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773A8C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697980" cy="349250"/>
                <wp:effectExtent l="0" t="0" r="2667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404E27" w:rsidRDefault="00773A8C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04E27">
                              <w:rPr>
                                <w:b/>
                                <w:sz w:val="40"/>
                              </w:rPr>
                              <w:t>Centrifugation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KYMK0bdAAAABwEAAA8AAABkcnMvZG93bnJldi54bWxM&#10;j8FOwzAQRO9I/IO1SNyoTVVSSONUqBJIRUgVpR/gxG4cNV4nttuEv2d7guPsrGbeFOvJdexiQmw9&#10;SnicCWAGa69bbCQcvt8enoHFpFCrzqOR8GMirMvbm0Ll2o/4ZS771DAKwZgrCTalPuc81tY4FWe+&#10;N0je0QenEsnQcB3USOGu43MhMu5Ui9RgVW821tSn/dlJGD83w2moDmLXfsxVWNrtdnjvpby/m15X&#10;wJKZ0t8zXPEJHUpiqvwZdWSdBBqS6PqSAbu64mlBSyoJy0UGvCz4f/7yFw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KYMK0b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404E27" w:rsidRDefault="00773A8C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04E27">
                        <w:rPr>
                          <w:b/>
                          <w:sz w:val="40"/>
                        </w:rPr>
                        <w:t>Centrifugation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A8C" w:rsidRPr="00404E27" w:rsidRDefault="00773A8C" w:rsidP="00404E27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This SOP applies to centrifugation of biohazardous materials in University of Utah facilities.</w:t>
      </w:r>
    </w:p>
    <w:p w:rsidR="006A692B" w:rsidRPr="00404E27" w:rsidRDefault="00773A8C" w:rsidP="00404E27">
      <w:pPr>
        <w:pStyle w:val="BodyText"/>
        <w:spacing w:before="0" w:after="120" w:line="276" w:lineRule="auto"/>
        <w:ind w:left="144" w:right="505" w:firstLine="0"/>
        <w:rPr>
          <w:rFonts w:asciiTheme="minorHAnsi" w:hAnsiTheme="minorHAnsi" w:cstheme="minorHAnsi"/>
        </w:rPr>
      </w:pPr>
      <w:r w:rsidRPr="00404E27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1478915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16.45pt;width:528.15pt;height:25.05pt;z-index: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5PDL3OEAAAAJAQAADwAAAGRycy9kb3ducmV2LnhtbEyPwU7DMBBE70j8g7VIXBB1SNSqDXEqhFSk&#10;IHGg5cBxGy9JhL0Osduk/XrcExxnZzXzplhP1ogjDb5zrOBhloAgrp3uuFHwsdvcL0H4gKzROCYF&#10;J/KwLq+vCsy1G/mdjtvQiBjCPkcFbQh9LqWvW7LoZ64njt6XGyyGKIdG6gHHGG6NTJNkIS12HBta&#10;7Om5pfp7e7AKqhfy55/PTXV6u/M784rz82qslLq9mZ4eQQSawt8zXPAjOpSRae8OrL0wCuKQoCDN&#10;0hWIi53MFxmIfTwtswRkWcj/C8p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OTw&#10;y9zhAAAACQ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E27">
        <w:rPr>
          <w:rFonts w:asciiTheme="minorHAnsi" w:hAnsiTheme="minorHAnsi" w:cstheme="minorHAnsi"/>
          <w:sz w:val="24"/>
        </w:rPr>
        <w:t>Centrifugation generates aerosols and distorts primary containers, allowing aerosols to spread. Centrifuging</w:t>
      </w:r>
      <w:r w:rsidRPr="00404E27">
        <w:rPr>
          <w:rFonts w:asciiTheme="minorHAnsi" w:hAnsiTheme="minorHAnsi" w:cstheme="minorHAnsi"/>
          <w:w w:val="99"/>
          <w:sz w:val="24"/>
        </w:rPr>
        <w:t xml:space="preserve"> </w:t>
      </w:r>
      <w:r w:rsidRPr="00404E27">
        <w:rPr>
          <w:rFonts w:asciiTheme="minorHAnsi" w:hAnsiTheme="minorHAnsi" w:cstheme="minorHAnsi"/>
          <w:sz w:val="24"/>
        </w:rPr>
        <w:t>biohazardous materials without an aerosol containment method exposes personnel and the environment to</w:t>
      </w:r>
      <w:r w:rsidRPr="00404E27">
        <w:rPr>
          <w:rFonts w:asciiTheme="minorHAnsi" w:hAnsiTheme="minorHAnsi" w:cstheme="minorHAnsi"/>
          <w:w w:val="99"/>
          <w:sz w:val="24"/>
        </w:rPr>
        <w:t xml:space="preserve"> </w:t>
      </w:r>
      <w:r w:rsidRPr="00404E27">
        <w:rPr>
          <w:rFonts w:asciiTheme="minorHAnsi" w:hAnsiTheme="minorHAnsi" w:cstheme="minorHAnsi"/>
          <w:sz w:val="24"/>
        </w:rPr>
        <w:t>potentially infectious airborne droplets. To contain aerosols, centrifuges are placed inside aerosol containment</w:t>
      </w:r>
      <w:r w:rsidRPr="00404E27">
        <w:rPr>
          <w:rFonts w:asciiTheme="minorHAnsi" w:hAnsiTheme="minorHAnsi" w:cstheme="minorHAnsi"/>
          <w:w w:val="99"/>
          <w:sz w:val="24"/>
        </w:rPr>
        <w:t xml:space="preserve"> </w:t>
      </w:r>
      <w:r w:rsidRPr="00404E27">
        <w:rPr>
          <w:rFonts w:asciiTheme="minorHAnsi" w:hAnsiTheme="minorHAnsi" w:cstheme="minorHAnsi"/>
          <w:sz w:val="24"/>
        </w:rPr>
        <w:t>devices (e.g., biosafety cabinet), or aerosol-tight containers, such as sealed rotors or buckets/safety cups (with gaskets/O-rings), are</w:t>
      </w:r>
      <w:r w:rsidRPr="00404E27">
        <w:rPr>
          <w:rFonts w:asciiTheme="minorHAnsi" w:hAnsiTheme="minorHAnsi" w:cstheme="minorHAnsi"/>
          <w:w w:val="99"/>
          <w:sz w:val="24"/>
        </w:rPr>
        <w:t xml:space="preserve"> </w:t>
      </w:r>
      <w:r w:rsidRPr="00404E27">
        <w:rPr>
          <w:rFonts w:asciiTheme="minorHAnsi" w:hAnsiTheme="minorHAnsi" w:cstheme="minorHAnsi"/>
          <w:sz w:val="24"/>
        </w:rPr>
        <w:t>used to contain samples and opened only inside the biosafety cabinet</w:t>
      </w:r>
      <w:r w:rsidRPr="00404E27">
        <w:rPr>
          <w:rFonts w:asciiTheme="minorHAnsi" w:hAnsiTheme="minorHAnsi" w:cstheme="minorHAnsi"/>
        </w:rPr>
        <w:t>.</w:t>
      </w:r>
    </w:p>
    <w:p w:rsidR="00585A6D" w:rsidRPr="00193D56" w:rsidRDefault="00F330FF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92544" behindDoc="0" locked="0" layoutInCell="1" allowOverlap="1" wp14:anchorId="76552A12" wp14:editId="3C3BE72E">
            <wp:simplePos x="0" y="0"/>
            <wp:positionH relativeFrom="column">
              <wp:posOffset>4464050</wp:posOffset>
            </wp:positionH>
            <wp:positionV relativeFrom="paragraph">
              <wp:posOffset>601345</wp:posOffset>
            </wp:positionV>
            <wp:extent cx="1169035" cy="981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582295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610870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193D56" w:rsidRDefault="00585A6D" w:rsidP="00585A6D">
      <w:pPr>
        <w:pStyle w:val="BodyText"/>
        <w:spacing w:before="158" w:line="276" w:lineRule="auto"/>
        <w:ind w:left="18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BSL1 or BSL2</w:t>
      </w: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9B445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305435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231775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226060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9B445C" w:rsidP="00C879A0">
      <w:pPr>
        <w:pStyle w:val="BodyText"/>
        <w:spacing w:before="158" w:line="276" w:lineRule="auto"/>
        <w:ind w:right="240"/>
        <w:rPr>
          <w:rFonts w:asciiTheme="minorHAnsi" w:hAnsiTheme="minorHAnsi" w:cstheme="minorHAnsi"/>
          <w:b/>
          <w:sz w:val="24"/>
          <w:szCs w:val="24"/>
        </w:rPr>
      </w:pPr>
      <w:r w:rsidRPr="004F782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45085</wp:posOffset>
            </wp:positionV>
            <wp:extent cx="1085850" cy="86106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A0" w:rsidRPr="00193D56">
        <w:rPr>
          <w:rFonts w:asciiTheme="minorHAnsi" w:hAnsiTheme="minorHAnsi" w:cstheme="minorHAnsi"/>
          <w:b/>
          <w:noProof/>
          <w:sz w:val="24"/>
          <w:szCs w:val="24"/>
        </w:rPr>
        <w:t>BSL2+</w:t>
      </w:r>
      <w:r w:rsidR="00C879A0" w:rsidRPr="00193D56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585A6D" w:rsidRPr="00193D56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193D56" w:rsidRDefault="004606E5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.4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ghPdU3gAAAAgBAAAPAAAAZHJzL2Rvd25yZXYueG1sTI9R&#10;S8MwFIXfBf9DuIJvLmkZm6tNhwwUJoI49wPS5tqUNTdtkq3135s96eO553LOd8rtbHt2QR86RxKy&#10;hQCG1DjdUSvh+PXy8AgsREVa9Y5Qwg8G2Fa3N6UqtJvoEy+H2LIUQqFQEkyMQ8F5aAxaFRZuQEre&#10;t/NWxSR9y7VXUwq3Pc+FWHGrOkoNRg24M9icDmcrYXrfjaexPoqP7i1Xfm32+/F1kPL+bn5+AhZx&#10;jn/PcMVP6FAlptqdSQfWS0hDooT1cgPs6oplli61hHyzyoBXJf8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4IT3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>
      <w:pPr>
        <w:spacing w:before="12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773A8C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773A8C" w:rsidRPr="00404E27" w:rsidRDefault="00773A8C" w:rsidP="00773A8C">
            <w:pPr>
              <w:pStyle w:val="TableParagraph"/>
              <w:spacing w:before="5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404E27">
              <w:rPr>
                <w:rFonts w:cstheme="minorHAnsi"/>
                <w:b/>
                <w:sz w:val="24"/>
                <w:szCs w:val="24"/>
              </w:rPr>
              <w:t>Centrifuge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773A8C" w:rsidRPr="00404E27" w:rsidRDefault="00773A8C" w:rsidP="00773A8C">
            <w:pPr>
              <w:pStyle w:val="TableParagraph"/>
              <w:spacing w:before="5" w:line="276" w:lineRule="auto"/>
              <w:ind w:left="149"/>
              <w:rPr>
                <w:rFonts w:eastAsia="Segoe UI" w:cstheme="minorHAnsi"/>
                <w:sz w:val="24"/>
                <w:szCs w:val="24"/>
              </w:rPr>
            </w:pPr>
            <w:r w:rsidRPr="00404E27">
              <w:rPr>
                <w:rFonts w:cstheme="minorHAnsi"/>
                <w:sz w:val="24"/>
                <w:szCs w:val="24"/>
              </w:rPr>
              <w:t>Appropriate for the tubes, rotor and speed required</w:t>
            </w:r>
          </w:p>
        </w:tc>
      </w:tr>
      <w:tr w:rsidR="006A692B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404E27" w:rsidRDefault="004606E5" w:rsidP="00773A8C">
            <w:pPr>
              <w:pStyle w:val="TableParagraph"/>
              <w:spacing w:before="59" w:line="276" w:lineRule="auto"/>
              <w:ind w:left="135" w:right="206" w:firstLine="4"/>
              <w:rPr>
                <w:rFonts w:eastAsia="Segoe UI" w:cstheme="minorHAnsi"/>
                <w:sz w:val="24"/>
                <w:szCs w:val="24"/>
              </w:rPr>
            </w:pPr>
            <w:r w:rsidRPr="00404E27">
              <w:rPr>
                <w:rFonts w:cstheme="minorHAnsi"/>
                <w:b/>
                <w:sz w:val="24"/>
                <w:szCs w:val="24"/>
              </w:rPr>
              <w:t>Biosafety Cabinet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404E27" w:rsidRDefault="004606E5" w:rsidP="00773A8C">
            <w:pPr>
              <w:pStyle w:val="TableParagraph"/>
              <w:spacing w:before="59" w:line="276" w:lineRule="auto"/>
              <w:ind w:left="128" w:right="742"/>
              <w:rPr>
                <w:rFonts w:eastAsia="Segoe UI" w:cstheme="minorHAnsi"/>
                <w:sz w:val="24"/>
                <w:szCs w:val="24"/>
              </w:rPr>
            </w:pPr>
            <w:r w:rsidRPr="00404E27">
              <w:rPr>
                <w:rFonts w:cstheme="minorHAnsi"/>
                <w:sz w:val="24"/>
                <w:szCs w:val="24"/>
              </w:rPr>
              <w:t>Enclosed, ventilated laboratory workspace that protects the worker from</w:t>
            </w:r>
            <w:r w:rsidRPr="00404E2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404E27">
              <w:rPr>
                <w:rFonts w:cstheme="minorHAnsi"/>
                <w:sz w:val="24"/>
                <w:szCs w:val="24"/>
              </w:rPr>
              <w:t>aerosols</w:t>
            </w:r>
          </w:p>
        </w:tc>
      </w:tr>
      <w:tr w:rsidR="00773A8C" w:rsidRPr="00193D56" w:rsidTr="004606E5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773A8C" w:rsidRPr="00404E27" w:rsidRDefault="00773A8C" w:rsidP="00773A8C">
            <w:pPr>
              <w:pStyle w:val="TableParagraph"/>
              <w:spacing w:before="59" w:line="276" w:lineRule="auto"/>
              <w:ind w:left="187"/>
              <w:rPr>
                <w:rFonts w:eastAsia="Segoe UI" w:cstheme="minorHAnsi"/>
                <w:sz w:val="24"/>
                <w:szCs w:val="24"/>
              </w:rPr>
            </w:pPr>
            <w:r w:rsidRPr="00404E27">
              <w:rPr>
                <w:rFonts w:cstheme="minorHAnsi"/>
                <w:b/>
                <w:sz w:val="24"/>
                <w:szCs w:val="24"/>
              </w:rPr>
              <w:t>Aerosol-Tight Container(s)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773A8C" w:rsidRPr="00404E27" w:rsidRDefault="00773A8C" w:rsidP="00773A8C">
            <w:pPr>
              <w:pStyle w:val="TableParagraph"/>
              <w:spacing w:before="59" w:line="276" w:lineRule="auto"/>
              <w:ind w:left="149"/>
              <w:rPr>
                <w:rFonts w:eastAsia="Segoe UI" w:cstheme="minorHAnsi"/>
                <w:sz w:val="24"/>
                <w:szCs w:val="24"/>
              </w:rPr>
            </w:pPr>
            <w:r w:rsidRPr="00404E27">
              <w:rPr>
                <w:rFonts w:cstheme="minorHAnsi"/>
                <w:sz w:val="24"/>
                <w:szCs w:val="24"/>
              </w:rPr>
              <w:t>Primary tubes, centrifuge safety cups or centrifuge rotor with O-rings</w:t>
            </w:r>
          </w:p>
        </w:tc>
      </w:tr>
    </w:tbl>
    <w:p w:rsidR="00193D56" w:rsidRDefault="00F61EA0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38100</wp:posOffset>
                </wp:positionH>
                <wp:positionV relativeFrom="paragraph">
                  <wp:posOffset>235585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3pt;margin-top:18.5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LQ7JXrgAAAACQEAAA8AAABkcnMvZG93bnJldi54bWxM&#10;j8FqwzAQRO+F/oPYQG+NHKeNg+t1KIEWUgqlaT5AtjaWiSXZkhK7f1/l1BxnZ5l5U2wm3bELOd9a&#10;g7CYJ8DI1Fa2pkE4/Lw9roH5IIwUnTWE8EseNuX9XSFyaUfzTZd9aFgMMT4XCCqEPufc14q08HPb&#10;k4ne0TotQpSu4dKJMYbrjqdJsuJatCY2KNHTVlF92p81wvi5HU5DdUi+2o9UuEztdsN7j/gwm15f&#10;gAWawv8zXPEjOpSRqbJnIz3rEFZxSUBYZgtgVzt5yuKlQkif10vgZcFvF5R/AA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LQ7JXrgAAAAC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Prepare samples in centrifuge tubes inside a BSC</w: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Disinfect sample tube exteriors before removing from the BSC or load inside the BSC</w: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Load centrifuge tubes into aerosol-tight safety cups or an aerosol-tight rotor and securely fasten the lid</w: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32"/>
          <w:szCs w:val="24"/>
        </w:rPr>
      </w:pPr>
      <w:r w:rsidRPr="00404E27">
        <w:rPr>
          <w:rFonts w:asciiTheme="minorHAnsi" w:hAnsiTheme="minorHAnsi" w:cstheme="minorHAnsi"/>
          <w:sz w:val="24"/>
        </w:rPr>
        <w:lastRenderedPageBreak/>
        <w:t>Perform the centrifugation run</w: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32"/>
          <w:szCs w:val="24"/>
        </w:rPr>
      </w:pPr>
      <w:r w:rsidRPr="00404E27">
        <w:rPr>
          <w:rFonts w:asciiTheme="minorHAnsi" w:hAnsiTheme="minorHAnsi" w:cstheme="minorHAnsi"/>
          <w:sz w:val="24"/>
        </w:rPr>
        <w:t>Check for leaks or spills after the centrifuge comes to a complete stop</w: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32"/>
          <w:szCs w:val="24"/>
        </w:rPr>
      </w:pPr>
      <w:r w:rsidRPr="00404E27">
        <w:rPr>
          <w:rFonts w:asciiTheme="minorHAnsi" w:hAnsiTheme="minorHAnsi" w:cstheme="minorHAnsi"/>
          <w:sz w:val="24"/>
        </w:rPr>
        <w:t>Remove the safety cups or rotor from the centrifuge without breaking the aerosol-tight seal</w: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32"/>
          <w:szCs w:val="24"/>
        </w:rPr>
      </w:pPr>
      <w:r w:rsidRPr="00404E27">
        <w:rPr>
          <w:rFonts w:asciiTheme="minorHAnsi" w:hAnsiTheme="minorHAnsi" w:cstheme="minorHAnsi"/>
          <w:sz w:val="24"/>
        </w:rPr>
        <w:t>Transfer the aerosol-tight container to the biosafety cabinet</w: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32"/>
          <w:szCs w:val="24"/>
        </w:rPr>
      </w:pPr>
      <w:r w:rsidRPr="00404E27">
        <w:rPr>
          <w:rFonts w:asciiTheme="minorHAnsi" w:hAnsiTheme="minorHAnsi" w:cstheme="minorHAnsi"/>
          <w:sz w:val="24"/>
        </w:rPr>
        <w:t>Remove samples from the safety cup or rotor</w:t>
      </w:r>
    </w:p>
    <w:p w:rsidR="00773A8C" w:rsidRPr="00404E27" w:rsidRDefault="00773A8C" w:rsidP="00404E27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cstheme="minorHAnsi"/>
          <w:sz w:val="24"/>
          <w:szCs w:val="24"/>
        </w:rPr>
      </w:pPr>
      <w:r w:rsidRPr="00404E27">
        <w:rPr>
          <w:rFonts w:asciiTheme="minorHAnsi" w:hAnsiTheme="minorHAnsi" w:cstheme="minorHAnsi"/>
          <w:sz w:val="24"/>
        </w:rPr>
        <w:t>Disinfect the interior and exterior of the safety cup/rotor following the Decontamination SOP</w:t>
      </w:r>
      <w:r w:rsidR="0096115B" w:rsidRPr="00404E2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37.05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BNNYs43gAAAAgBAAAPAAAAZHJzL2Rvd25yZXYueG1sTI/B&#10;TsMwEETvSPyDtUjcqJ1QKIQ4FaoEUhESovQDNrGJo8brxHab8Pe4JzjOzmrmTbmebc9O2ofOkYRs&#10;IYBpapzqqJWw/3q5eQAWIpLC3pGW8KMDrKvLixIL5Sb61KddbFkKoVCgBBPjUHAeGqMthoUbNCXv&#10;23mLMUnfcuVxSuG257kQ99xiR6nB4KA3RjeH3dFKmN4342Gs9+Kje8vRr8x2O74OUl5fzc9PwKKe&#10;498znPETOlSJqXZHUoH1EtKQKGG1zICdXbHM0qWWkD/e3QKvSv5/QPUL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TTWLO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A8C" w:rsidRPr="00404E27" w:rsidRDefault="00773A8C" w:rsidP="00404E27">
      <w:pPr>
        <w:pStyle w:val="BodyText"/>
        <w:numPr>
          <w:ilvl w:val="0"/>
          <w:numId w:val="10"/>
        </w:numPr>
        <w:tabs>
          <w:tab w:val="left" w:pos="81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If the centrifuge is inside an aerosol containment device, aerosol-tight containers are not required</w:t>
      </w:r>
    </w:p>
    <w:p w:rsidR="00773A8C" w:rsidRPr="00404E27" w:rsidRDefault="00773A8C" w:rsidP="00404E27">
      <w:pPr>
        <w:pStyle w:val="BodyText"/>
        <w:numPr>
          <w:ilvl w:val="0"/>
          <w:numId w:val="10"/>
        </w:numPr>
        <w:tabs>
          <w:tab w:val="left" w:pos="81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If primary centrifuge tubes are aerosol tight (i.e., have O-rings), safety cups are not required</w:t>
      </w:r>
    </w:p>
    <w:p w:rsidR="00773A8C" w:rsidRPr="00404E27" w:rsidRDefault="00773A8C" w:rsidP="00404E27">
      <w:pPr>
        <w:pStyle w:val="BodyText"/>
        <w:numPr>
          <w:ilvl w:val="0"/>
          <w:numId w:val="10"/>
        </w:numPr>
        <w:tabs>
          <w:tab w:val="left" w:pos="81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Examine O-rings before use for damage (e.g., cracks, deformities) and replace if needed</w:t>
      </w:r>
    </w:p>
    <w:p w:rsidR="00773A8C" w:rsidRPr="00404E27" w:rsidRDefault="00773A8C" w:rsidP="00404E27">
      <w:pPr>
        <w:pStyle w:val="BodyText"/>
        <w:numPr>
          <w:ilvl w:val="0"/>
          <w:numId w:val="10"/>
        </w:numPr>
        <w:tabs>
          <w:tab w:val="left" w:pos="81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Ensure that tubes are balanced and not over-filled</w:t>
      </w:r>
    </w:p>
    <w:p w:rsidR="00773A8C" w:rsidRPr="00404E27" w:rsidRDefault="00773A8C" w:rsidP="00404E27">
      <w:pPr>
        <w:pStyle w:val="BodyText"/>
        <w:numPr>
          <w:ilvl w:val="0"/>
          <w:numId w:val="10"/>
        </w:numPr>
        <w:tabs>
          <w:tab w:val="left" w:pos="540"/>
          <w:tab w:val="left" w:pos="81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Stop the centrifuge immediately if you notice any unusual noises or shaking</w:t>
      </w:r>
    </w:p>
    <w:p w:rsidR="00773A8C" w:rsidRPr="00404E27" w:rsidRDefault="00773A8C" w:rsidP="00404E27">
      <w:pPr>
        <w:pStyle w:val="BodyText"/>
        <w:numPr>
          <w:ilvl w:val="0"/>
          <w:numId w:val="10"/>
        </w:numPr>
        <w:tabs>
          <w:tab w:val="left" w:pos="540"/>
          <w:tab w:val="left" w:pos="81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Document regular disinfection of centrifuges in the Housekeeping and Decontamination Log</w:t>
      </w:r>
    </w:p>
    <w:p w:rsidR="00773A8C" w:rsidRPr="00773A8C" w:rsidRDefault="00773A8C" w:rsidP="00404E27">
      <w:pPr>
        <w:pStyle w:val="BodyText"/>
        <w:numPr>
          <w:ilvl w:val="0"/>
          <w:numId w:val="10"/>
        </w:numPr>
        <w:tabs>
          <w:tab w:val="left" w:pos="540"/>
          <w:tab w:val="left" w:pos="810"/>
        </w:tabs>
        <w:spacing w:before="0" w:after="120" w:line="276" w:lineRule="auto"/>
        <w:ind w:left="547" w:right="460"/>
        <w:rPr>
          <w:rFonts w:asciiTheme="minorHAnsi" w:hAnsiTheme="minorHAnsi" w:cstheme="minorHAnsi"/>
          <w:sz w:val="24"/>
        </w:rPr>
      </w:pPr>
      <w:r w:rsidRPr="00404E27">
        <w:rPr>
          <w:rFonts w:asciiTheme="minorHAnsi" w:hAnsiTheme="minorHAnsi" w:cstheme="minorHAnsi"/>
          <w:sz w:val="24"/>
        </w:rPr>
        <w:t>Disinfect centrifuges before repair or maintenance activities, and document maintenance in the Equipment</w:t>
      </w:r>
      <w:r w:rsidRPr="00404E27">
        <w:rPr>
          <w:rFonts w:asciiTheme="minorHAnsi" w:hAnsiTheme="minorHAnsi" w:cstheme="minorHAnsi"/>
          <w:w w:val="99"/>
          <w:sz w:val="24"/>
        </w:rPr>
        <w:t xml:space="preserve"> </w:t>
      </w:r>
      <w:r w:rsidRPr="00404E27">
        <w:rPr>
          <w:rFonts w:asciiTheme="minorHAnsi" w:hAnsiTheme="minorHAnsi" w:cstheme="minorHAnsi"/>
          <w:sz w:val="24"/>
        </w:rPr>
        <w:t xml:space="preserve">Maintenance </w:t>
      </w:r>
      <w:r w:rsidRPr="00773A8C">
        <w:rPr>
          <w:rFonts w:asciiTheme="minorHAnsi" w:hAnsiTheme="minorHAnsi" w:cstheme="minorHAnsi"/>
          <w:sz w:val="24"/>
        </w:rPr>
        <w:t>Log</w:t>
      </w:r>
    </w:p>
    <w:p w:rsidR="0095039C" w:rsidRPr="0095039C" w:rsidRDefault="0095039C" w:rsidP="0095039C">
      <w:pPr>
        <w:widowControl/>
        <w:numPr>
          <w:ilvl w:val="0"/>
          <w:numId w:val="10"/>
        </w:numPr>
        <w:spacing w:line="276" w:lineRule="auto"/>
        <w:ind w:left="540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clean up a s</w:t>
      </w:r>
      <w:r w:rsidRPr="0095039C">
        <w:rPr>
          <w:rFonts w:ascii="Calibri" w:hAnsi="Calibri" w:cs="Calibri"/>
          <w:sz w:val="24"/>
        </w:rPr>
        <w:t>pills</w:t>
      </w:r>
      <w:r>
        <w:rPr>
          <w:rFonts w:ascii="Calibri" w:hAnsi="Calibri" w:cs="Calibri"/>
          <w:sz w:val="24"/>
        </w:rPr>
        <w:t xml:space="preserve"> w</w:t>
      </w:r>
      <w:r w:rsidRPr="0095039C">
        <w:rPr>
          <w:rFonts w:ascii="Calibri" w:hAnsi="Calibri" w:cs="Calibri"/>
          <w:sz w:val="24"/>
        </w:rPr>
        <w:t>ithin a Closed Cup, Bucket, or Rotor</w:t>
      </w:r>
    </w:p>
    <w:p w:rsidR="0095039C" w:rsidRPr="00AF5F1D" w:rsidRDefault="0095039C" w:rsidP="00AF5F1D">
      <w:pPr>
        <w:widowControl/>
        <w:numPr>
          <w:ilvl w:val="1"/>
          <w:numId w:val="10"/>
        </w:numPr>
        <w:spacing w:line="276" w:lineRule="auto"/>
        <w:ind w:left="1080"/>
        <w:contextualSpacing/>
        <w:rPr>
          <w:rFonts w:ascii="Calibri" w:hAnsi="Calibri" w:cs="Calibri"/>
          <w:sz w:val="24"/>
        </w:rPr>
      </w:pPr>
      <w:r w:rsidRPr="00AF5F1D">
        <w:rPr>
          <w:rFonts w:ascii="Calibri" w:hAnsi="Calibri" w:cs="Calibri"/>
          <w:sz w:val="24"/>
        </w:rPr>
        <w:t>Put on lab coat, glov</w:t>
      </w:r>
      <w:bookmarkStart w:id="0" w:name="_GoBack"/>
      <w:bookmarkEnd w:id="0"/>
      <w:r w:rsidRPr="00AF5F1D">
        <w:rPr>
          <w:rFonts w:ascii="Calibri" w:hAnsi="Calibri" w:cs="Calibri"/>
          <w:sz w:val="24"/>
        </w:rPr>
        <w:t>es, and proper eye protection prior to opening centrifuge.  Open carefully to assess the damage: wait for one hour before opening the centrifuge in case containment has been breached.</w:t>
      </w:r>
    </w:p>
    <w:p w:rsidR="0095039C" w:rsidRPr="00AF5F1D" w:rsidRDefault="0095039C" w:rsidP="00AF5F1D">
      <w:pPr>
        <w:widowControl/>
        <w:numPr>
          <w:ilvl w:val="1"/>
          <w:numId w:val="10"/>
        </w:numPr>
        <w:spacing w:line="276" w:lineRule="auto"/>
        <w:ind w:left="1080"/>
        <w:contextualSpacing/>
        <w:rPr>
          <w:rFonts w:ascii="Calibri" w:hAnsi="Calibri" w:cs="Calibri"/>
          <w:sz w:val="24"/>
        </w:rPr>
      </w:pPr>
      <w:r w:rsidRPr="00AF5F1D">
        <w:rPr>
          <w:rFonts w:ascii="Calibri" w:hAnsi="Calibri" w:cs="Calibri"/>
          <w:sz w:val="24"/>
        </w:rPr>
        <w:t>Prepare the disinfectant and place supplies inside the biosafety cabinet (BSC).</w:t>
      </w:r>
    </w:p>
    <w:p w:rsidR="0095039C" w:rsidRPr="00AF5F1D" w:rsidRDefault="0095039C" w:rsidP="00AF5F1D">
      <w:pPr>
        <w:widowControl/>
        <w:numPr>
          <w:ilvl w:val="1"/>
          <w:numId w:val="10"/>
        </w:numPr>
        <w:spacing w:line="276" w:lineRule="auto"/>
        <w:ind w:left="1080"/>
        <w:contextualSpacing/>
        <w:rPr>
          <w:rFonts w:ascii="Calibri" w:hAnsi="Calibri" w:cs="Calibri"/>
          <w:sz w:val="24"/>
        </w:rPr>
      </w:pPr>
      <w:r w:rsidRPr="00AF5F1D">
        <w:rPr>
          <w:rFonts w:ascii="Calibri" w:hAnsi="Calibri" w:cs="Calibri"/>
          <w:sz w:val="24"/>
        </w:rPr>
        <w:t xml:space="preserve">If the spill is contained within a closed cup, bucket, or rotor, spray the exterior with </w:t>
      </w:r>
      <w:r w:rsidRPr="00AF5F1D">
        <w:rPr>
          <w:rFonts w:ascii="Calibri" w:hAnsi="Calibri" w:cs="Calibri"/>
          <w:color w:val="000000"/>
          <w:sz w:val="24"/>
        </w:rPr>
        <w:t>disinfectant</w:t>
      </w:r>
      <w:r w:rsidRPr="00AF5F1D">
        <w:rPr>
          <w:rFonts w:ascii="Calibri" w:hAnsi="Calibri" w:cs="Calibri"/>
          <w:sz w:val="24"/>
        </w:rPr>
        <w:t xml:space="preserve"> and allow at least 20 minutes of contact time.  Remove the carrier to the BSC.</w:t>
      </w:r>
    </w:p>
    <w:p w:rsidR="0095039C" w:rsidRPr="00AF5F1D" w:rsidRDefault="0095039C" w:rsidP="00AF5F1D">
      <w:pPr>
        <w:widowControl/>
        <w:numPr>
          <w:ilvl w:val="1"/>
          <w:numId w:val="10"/>
        </w:numPr>
        <w:spacing w:line="276" w:lineRule="auto"/>
        <w:ind w:left="1080"/>
        <w:contextualSpacing/>
        <w:rPr>
          <w:rFonts w:ascii="Calibri" w:hAnsi="Calibri" w:cs="Calibri"/>
          <w:sz w:val="24"/>
        </w:rPr>
      </w:pPr>
      <w:r w:rsidRPr="00AF5F1D">
        <w:rPr>
          <w:rFonts w:ascii="Calibri" w:hAnsi="Calibri" w:cs="Calibri"/>
          <w:sz w:val="24"/>
        </w:rPr>
        <w:t>Open the centrifuge rotor or bucket inside of the BSC. Use a mechanical device (forceps, tongs, etc.) to remove broken glass and place directly into sharps container.  Carefully remove any unbroken tubes.  Wipe tubes and carrier/bucket with disinfectant.</w:t>
      </w:r>
    </w:p>
    <w:p w:rsidR="0095039C" w:rsidRPr="00AF5F1D" w:rsidRDefault="0095039C" w:rsidP="00AF5F1D">
      <w:pPr>
        <w:widowControl/>
        <w:numPr>
          <w:ilvl w:val="1"/>
          <w:numId w:val="10"/>
        </w:numPr>
        <w:spacing w:line="276" w:lineRule="auto"/>
        <w:ind w:left="1080"/>
        <w:contextualSpacing/>
        <w:rPr>
          <w:rFonts w:ascii="Calibri" w:hAnsi="Calibri" w:cs="Calibri"/>
          <w:sz w:val="24"/>
        </w:rPr>
      </w:pPr>
      <w:r w:rsidRPr="00AF5F1D">
        <w:rPr>
          <w:rFonts w:ascii="Calibri" w:hAnsi="Calibri" w:cs="Calibri"/>
          <w:sz w:val="24"/>
        </w:rPr>
        <w:t>After disinfection, carrier, bucket, or rotor must be washed with a mild soap and water.</w:t>
      </w:r>
    </w:p>
    <w:p w:rsidR="0095039C" w:rsidRPr="00AF5F1D" w:rsidRDefault="0095039C" w:rsidP="00AF5F1D">
      <w:pPr>
        <w:widowControl/>
        <w:numPr>
          <w:ilvl w:val="1"/>
          <w:numId w:val="10"/>
        </w:numPr>
        <w:spacing w:line="276" w:lineRule="auto"/>
        <w:ind w:left="1080"/>
        <w:contextualSpacing/>
        <w:rPr>
          <w:rFonts w:ascii="Calibri" w:hAnsi="Calibri" w:cs="Calibri"/>
          <w:sz w:val="24"/>
        </w:rPr>
      </w:pPr>
      <w:r w:rsidRPr="00AF5F1D">
        <w:rPr>
          <w:rFonts w:ascii="Calibri" w:hAnsi="Calibri" w:cs="Calibri"/>
          <w:sz w:val="24"/>
        </w:rPr>
        <w:t>Spray the interior of the centrifuge chamber with disinfectant and then wipe down with soap and water.</w:t>
      </w:r>
    </w:p>
    <w:p w:rsidR="0095039C" w:rsidRPr="00AF5F1D" w:rsidRDefault="0095039C" w:rsidP="00AF5F1D">
      <w:pPr>
        <w:widowControl/>
        <w:numPr>
          <w:ilvl w:val="1"/>
          <w:numId w:val="10"/>
        </w:numPr>
        <w:spacing w:line="276" w:lineRule="auto"/>
        <w:ind w:left="1080"/>
        <w:contextualSpacing/>
        <w:rPr>
          <w:rFonts w:ascii="Calibri" w:hAnsi="Calibri" w:cs="Calibri"/>
          <w:sz w:val="24"/>
        </w:rPr>
      </w:pPr>
      <w:r w:rsidRPr="00AF5F1D">
        <w:rPr>
          <w:rFonts w:ascii="Calibri" w:hAnsi="Calibri" w:cs="Calibri"/>
          <w:sz w:val="24"/>
        </w:rPr>
        <w:t>Dispose of all clean-up materials (except sharps) in an appropriate biohazardous waste container.  Dispose of sharps in a biohazard sharps container.</w:t>
      </w:r>
    </w:p>
    <w:p w:rsidR="0095039C" w:rsidRPr="00AF5F1D" w:rsidRDefault="0095039C" w:rsidP="00AF5F1D">
      <w:pPr>
        <w:widowControl/>
        <w:numPr>
          <w:ilvl w:val="1"/>
          <w:numId w:val="10"/>
        </w:numPr>
        <w:spacing w:line="276" w:lineRule="auto"/>
        <w:ind w:left="1080"/>
        <w:contextualSpacing/>
        <w:rPr>
          <w:rFonts w:ascii="Calibri" w:hAnsi="Calibri" w:cs="Calibri"/>
          <w:sz w:val="24"/>
        </w:rPr>
      </w:pPr>
      <w:r w:rsidRPr="00AF5F1D">
        <w:rPr>
          <w:rFonts w:ascii="Calibri" w:hAnsi="Calibri" w:cs="Calibri"/>
          <w:sz w:val="24"/>
        </w:rPr>
        <w:t>Remove PPE, discard disposable PPE as biohazardous waste and wash hands.</w:t>
      </w:r>
    </w:p>
    <w:p w:rsidR="006A692B" w:rsidRPr="00773A8C" w:rsidRDefault="006A692B" w:rsidP="00773A8C">
      <w:pPr>
        <w:pStyle w:val="BodyText"/>
        <w:tabs>
          <w:tab w:val="left" w:pos="720"/>
          <w:tab w:val="left" w:pos="810"/>
        </w:tabs>
        <w:spacing w:before="0" w:line="276" w:lineRule="auto"/>
        <w:ind w:left="540" w:right="440" w:firstLine="0"/>
        <w:rPr>
          <w:rFonts w:asciiTheme="minorHAnsi" w:hAnsiTheme="minorHAnsi" w:cstheme="minorHAnsi"/>
          <w:sz w:val="32"/>
          <w:szCs w:val="24"/>
        </w:rPr>
      </w:pPr>
    </w:p>
    <w:sectPr w:rsidR="006A692B" w:rsidRPr="00773A8C">
      <w:footerReference w:type="default" r:id="rId14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95039C">
    <w:pPr>
      <w:pStyle w:val="BodyText"/>
      <w:tabs>
        <w:tab w:val="right" w:pos="98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39C">
      <w:rPr>
        <w:rFonts w:asciiTheme="minorHAnsi" w:hAnsiTheme="minorHAnsi" w:cstheme="minorHAnsi"/>
        <w:sz w:val="24"/>
        <w:szCs w:val="24"/>
      </w:rPr>
      <w:tab/>
    </w:r>
    <w:r w:rsidR="0095039C">
      <w:rPr>
        <w:rFonts w:asciiTheme="minorHAnsi" w:hAnsiTheme="minorHAnsi" w:cstheme="minorHAnsi"/>
        <w:sz w:val="24"/>
        <w:szCs w:val="24"/>
      </w:rPr>
      <w:tab/>
    </w:r>
  </w:p>
  <w:p w:rsidR="006A692B" w:rsidRDefault="0095039C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3C6F5B8A" wp14:editId="1717957A">
          <wp:simplePos x="0" y="0"/>
          <wp:positionH relativeFrom="column">
            <wp:posOffset>2533650</wp:posOffset>
          </wp:positionH>
          <wp:positionV relativeFrom="paragraph">
            <wp:posOffset>74295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A00170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Centrifugation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A00170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Centrifugation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F1D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F1D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95039C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95039C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D4D6E42"/>
    <w:multiLevelType w:val="hybridMultilevel"/>
    <w:tmpl w:val="724EB506"/>
    <w:lvl w:ilvl="0" w:tplc="04090001">
      <w:start w:val="1"/>
      <w:numFmt w:val="bullet"/>
      <w:lvlText w:val=""/>
      <w:lvlJc w:val="left"/>
      <w:pPr>
        <w:ind w:left="500" w:hanging="361"/>
      </w:pPr>
      <w:rPr>
        <w:rFonts w:ascii="Symbol" w:hAnsi="Symbol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" w15:restartNumberingAfterBreak="0">
    <w:nsid w:val="16804F11"/>
    <w:multiLevelType w:val="hybridMultilevel"/>
    <w:tmpl w:val="0662535C"/>
    <w:lvl w:ilvl="0" w:tplc="59C41E1C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368C8C6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31C026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C49E6F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513283F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A500855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CCA78A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E5ABBE4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E56B4EE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3" w15:restartNumberingAfterBreak="0">
    <w:nsid w:val="1E3C2CB9"/>
    <w:multiLevelType w:val="hybridMultilevel"/>
    <w:tmpl w:val="903CEDB6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756A"/>
    <w:multiLevelType w:val="hybridMultilevel"/>
    <w:tmpl w:val="36C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018"/>
    <w:multiLevelType w:val="hybridMultilevel"/>
    <w:tmpl w:val="40346406"/>
    <w:lvl w:ilvl="0" w:tplc="C6E252E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5B2F690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5AAD4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B540E82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F28649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345602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7965988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A86CB40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D34ECE84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6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48F23334"/>
    <w:multiLevelType w:val="hybridMultilevel"/>
    <w:tmpl w:val="0B3C4E2E"/>
    <w:lvl w:ilvl="0" w:tplc="D198715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78325C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4DA05A6E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C84C7E46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CE56524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24065E2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29E8B06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C50C157C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B0924716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8" w15:restartNumberingAfterBreak="0">
    <w:nsid w:val="4E251B8C"/>
    <w:multiLevelType w:val="hybridMultilevel"/>
    <w:tmpl w:val="FDAEBB20"/>
    <w:lvl w:ilvl="0" w:tplc="3DB00BE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6F876B46"/>
    <w:multiLevelType w:val="hybridMultilevel"/>
    <w:tmpl w:val="29AC27D8"/>
    <w:lvl w:ilvl="0" w:tplc="B58EA854">
      <w:start w:val="1"/>
      <w:numFmt w:val="decimal"/>
      <w:lvlText w:val="%1."/>
      <w:lvlJc w:val="left"/>
      <w:pPr>
        <w:ind w:left="8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72CE0F84"/>
    <w:multiLevelType w:val="hybridMultilevel"/>
    <w:tmpl w:val="F9DC3A28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F375A"/>
    <w:rsid w:val="00193D56"/>
    <w:rsid w:val="002C199E"/>
    <w:rsid w:val="002E3C6F"/>
    <w:rsid w:val="00375AF9"/>
    <w:rsid w:val="003F2FEC"/>
    <w:rsid w:val="00404E27"/>
    <w:rsid w:val="004606E5"/>
    <w:rsid w:val="004E3EA0"/>
    <w:rsid w:val="004E6F22"/>
    <w:rsid w:val="004F7826"/>
    <w:rsid w:val="00585A6D"/>
    <w:rsid w:val="006A692B"/>
    <w:rsid w:val="00773A8C"/>
    <w:rsid w:val="008E7237"/>
    <w:rsid w:val="0095039C"/>
    <w:rsid w:val="0096115B"/>
    <w:rsid w:val="009B445C"/>
    <w:rsid w:val="00A00170"/>
    <w:rsid w:val="00AF5F1D"/>
    <w:rsid w:val="00C736ED"/>
    <w:rsid w:val="00C879A0"/>
    <w:rsid w:val="00E27BA4"/>
    <w:rsid w:val="00F330FF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98C54A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2D5A-A31A-4A27-8664-AE61DF5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2021-01-22T18:13:00Z</dcterms:created>
  <dcterms:modified xsi:type="dcterms:W3CDTF">2021-01-22T18:13:00Z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