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8570DA" w:rsidRDefault="003304B3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570DA">
                              <w:rPr>
                                <w:b/>
                                <w:sz w:val="40"/>
                              </w:rPr>
                              <w:t>Biohazardous Animal</w:t>
                            </w:r>
                            <w:r w:rsidR="00843B23" w:rsidRPr="008570DA"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 w:rsidR="00781173" w:rsidRPr="008570DA">
                              <w:rPr>
                                <w:b/>
                                <w:sz w:val="40"/>
                              </w:rPr>
                              <w:t>Necropsy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8570DA" w:rsidRDefault="003304B3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570DA">
                        <w:rPr>
                          <w:b/>
                          <w:sz w:val="40"/>
                        </w:rPr>
                        <w:t>Biohazardous Animal</w:t>
                      </w:r>
                      <w:r w:rsidR="00843B23" w:rsidRPr="008570DA">
                        <w:rPr>
                          <w:b/>
                          <w:sz w:val="40"/>
                        </w:rPr>
                        <w:t xml:space="preserve">: </w:t>
                      </w:r>
                      <w:r w:rsidR="00781173" w:rsidRPr="008570DA">
                        <w:rPr>
                          <w:b/>
                          <w:sz w:val="40"/>
                        </w:rPr>
                        <w:t>Necropsy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173" w:rsidRPr="008570DA" w:rsidRDefault="00781173" w:rsidP="008570DA">
      <w:pPr>
        <w:pStyle w:val="BodyText"/>
        <w:spacing w:before="0" w:after="120" w:line="276" w:lineRule="auto"/>
        <w:ind w:left="160" w:right="403" w:firstLine="0"/>
        <w:rPr>
          <w:rFonts w:asciiTheme="minorHAnsi" w:hAnsiTheme="minorHAnsi" w:cstheme="minorHAnsi"/>
          <w:sz w:val="24"/>
          <w:szCs w:val="24"/>
        </w:rPr>
      </w:pPr>
      <w:r w:rsidRPr="008570DA">
        <w:rPr>
          <w:rFonts w:asciiTheme="minorHAnsi" w:hAnsiTheme="minorHAnsi" w:cstheme="minorHAnsi"/>
          <w:sz w:val="24"/>
          <w:szCs w:val="24"/>
        </w:rPr>
        <w:t>This SOP applies to individuals performing necropsy of animals or tissues which have been exposed to human</w:t>
      </w:r>
      <w:r w:rsidRPr="008570D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8570DA">
        <w:rPr>
          <w:rFonts w:asciiTheme="minorHAnsi" w:hAnsiTheme="minorHAnsi" w:cstheme="minorHAnsi"/>
          <w:sz w:val="24"/>
          <w:szCs w:val="24"/>
        </w:rPr>
        <w:t>cells or tissues, infectious agents, viral vectors or other materials requiring ABSL2/2+ containment.</w:t>
      </w:r>
    </w:p>
    <w:p w:rsidR="00781173" w:rsidRPr="008570DA" w:rsidRDefault="00781173" w:rsidP="008570DA">
      <w:pPr>
        <w:pStyle w:val="BodyText"/>
        <w:spacing w:before="0" w:after="120" w:line="276" w:lineRule="auto"/>
        <w:ind w:left="160" w:right="403" w:firstLine="0"/>
        <w:rPr>
          <w:rFonts w:asciiTheme="minorHAnsi" w:hAnsiTheme="minorHAnsi" w:cstheme="minorHAnsi"/>
          <w:sz w:val="24"/>
          <w:szCs w:val="24"/>
        </w:rPr>
      </w:pPr>
    </w:p>
    <w:p w:rsidR="00843B23" w:rsidRPr="008570DA" w:rsidRDefault="00781173" w:rsidP="008570DA">
      <w:pPr>
        <w:pStyle w:val="BodyText"/>
        <w:spacing w:before="0" w:after="120" w:line="276" w:lineRule="auto"/>
        <w:ind w:left="140" w:firstLine="0"/>
        <w:rPr>
          <w:rFonts w:asciiTheme="minorHAnsi" w:hAnsiTheme="minorHAnsi" w:cstheme="minorHAnsi"/>
          <w:sz w:val="24"/>
          <w:szCs w:val="24"/>
        </w:rPr>
      </w:pPr>
      <w:r w:rsidRPr="008570DA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918845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2.35pt;width:528.15pt;height:25.05pt;z-index: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Dbk&#10;Dtv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70DA">
        <w:rPr>
          <w:rFonts w:asciiTheme="minorHAnsi" w:hAnsiTheme="minorHAnsi" w:cstheme="minorHAnsi"/>
          <w:sz w:val="24"/>
          <w:szCs w:val="24"/>
        </w:rPr>
        <w:t>Handling sharp devices and necropsy tools to dissect potentially infected animal tissues increases the risk for</w:t>
      </w:r>
      <w:r w:rsidRPr="008570D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8570DA">
        <w:rPr>
          <w:rFonts w:asciiTheme="minorHAnsi" w:hAnsiTheme="minorHAnsi" w:cstheme="minorHAnsi"/>
          <w:sz w:val="24"/>
          <w:szCs w:val="24"/>
        </w:rPr>
        <w:t>percutaneous and aerosol exposures and for splash/spray incidents for individuals. Procedures must be performed</w:t>
      </w:r>
      <w:r w:rsidRPr="008570D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8570DA">
        <w:rPr>
          <w:rFonts w:asciiTheme="minorHAnsi" w:hAnsiTheme="minorHAnsi" w:cstheme="minorHAnsi"/>
          <w:sz w:val="24"/>
          <w:szCs w:val="24"/>
        </w:rPr>
        <w:t>within a biosafety cabinet to reduce the exposure risk</w:t>
      </w:r>
    </w:p>
    <w:p w:rsidR="00F176D1" w:rsidRPr="00781173" w:rsidRDefault="0064060D" w:rsidP="00781173">
      <w:pPr>
        <w:pStyle w:val="BodyText"/>
        <w:spacing w:before="118" w:line="276" w:lineRule="auto"/>
        <w:ind w:left="140" w:right="177" w:firstLine="0"/>
        <w:rPr>
          <w:rFonts w:asciiTheme="minorHAnsi" w:hAnsiTheme="minorHAnsi" w:cstheme="minorHAnsi"/>
          <w:spacing w:val="-1"/>
          <w:sz w:val="24"/>
          <w:szCs w:val="24"/>
        </w:rPr>
      </w:pPr>
      <w:r w:rsidRPr="0064060D">
        <w:rPr>
          <w:rFonts w:asciiTheme="minorHAnsi" w:hAnsiTheme="minorHAnsi" w:cstheme="minorHAnsi"/>
          <w:spacing w:val="-1"/>
          <w:sz w:val="24"/>
          <w:szCs w:val="24"/>
        </w:rPr>
        <w:t>.</w:t>
      </w:r>
      <w:r w:rsidR="00827225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619125</wp:posOffset>
            </wp:positionV>
            <wp:extent cx="1228725" cy="12395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25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679450</wp:posOffset>
            </wp:positionV>
            <wp:extent cx="1407160" cy="11811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25" w:rsidRPr="008140E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674370</wp:posOffset>
            </wp:positionV>
            <wp:extent cx="1581150" cy="1178560"/>
            <wp:effectExtent l="0" t="0" r="0" b="0"/>
            <wp:wrapSquare wrapText="bothSides"/>
            <wp:docPr id="21" name="Picture 21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25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675640</wp:posOffset>
            </wp:positionV>
            <wp:extent cx="1359535" cy="11563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25" w:rsidRPr="008140E0" w:rsidRDefault="00827225" w:rsidP="008140E0">
      <w:pPr>
        <w:pStyle w:val="BodyText"/>
        <w:spacing w:before="115" w:line="276" w:lineRule="auto"/>
        <w:ind w:left="140" w:right="477" w:firstLine="0"/>
        <w:rPr>
          <w:rFonts w:asciiTheme="minorHAnsi" w:hAnsiTheme="minorHAnsi" w:cstheme="minorHAnsi"/>
          <w:sz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781173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622300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F176D1" w:rsidP="00F176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9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K4eJ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F176D1" w:rsidP="00F176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 w:rsidP="00781173">
      <w:pPr>
        <w:pStyle w:val="BodyText"/>
        <w:spacing w:before="158" w:line="276" w:lineRule="auto"/>
        <w:ind w:left="2790" w:right="240" w:firstLine="0"/>
        <w:rPr>
          <w:rFonts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F176D1" w:rsidRPr="00193D56" w:rsidTr="008570DA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570DA" w:rsidRDefault="00F176D1" w:rsidP="008570DA">
            <w:pPr>
              <w:pStyle w:val="TableParagraph"/>
              <w:spacing w:before="59" w:line="276" w:lineRule="auto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b/>
                <w:sz w:val="24"/>
                <w:szCs w:val="24"/>
              </w:rPr>
              <w:t>Biosafety Cabinet (BSC)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570DA" w:rsidRDefault="00F176D1" w:rsidP="008570DA">
            <w:pPr>
              <w:pStyle w:val="TableParagraph"/>
              <w:spacing w:before="59" w:line="276" w:lineRule="auto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B47F34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47F34" w:rsidRPr="008570DA" w:rsidRDefault="00B47F34" w:rsidP="008570DA">
            <w:pPr>
              <w:pStyle w:val="TableParagraph"/>
              <w:spacing w:before="133" w:line="276" w:lineRule="auto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b/>
                <w:sz w:val="24"/>
                <w:szCs w:val="24"/>
              </w:rPr>
              <w:t>Necropsy Instruments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47F34" w:rsidRPr="008570DA" w:rsidRDefault="00B47F34" w:rsidP="008570DA">
            <w:pPr>
              <w:pStyle w:val="TableParagraph"/>
              <w:spacing w:line="276" w:lineRule="auto"/>
              <w:ind w:left="143" w:right="792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sz w:val="24"/>
                <w:szCs w:val="24"/>
              </w:rPr>
              <w:t>Tools used for post-mortem evaluations (e.g., scalpels, scissors, knives, saws,</w:t>
            </w:r>
            <w:r w:rsidRPr="008570DA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8570DA">
              <w:rPr>
                <w:rFonts w:cstheme="minorHAnsi"/>
                <w:sz w:val="24"/>
                <w:szCs w:val="24"/>
              </w:rPr>
              <w:t>forceps)</w:t>
            </w:r>
          </w:p>
        </w:tc>
      </w:tr>
      <w:tr w:rsidR="00843B23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43B23" w:rsidRPr="008570DA" w:rsidRDefault="00843B23" w:rsidP="008570DA">
            <w:pPr>
              <w:pStyle w:val="TableParagraph"/>
              <w:spacing w:before="59" w:line="276" w:lineRule="auto"/>
              <w:ind w:left="225" w:right="229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8570DA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8570DA">
              <w:rPr>
                <w:rFonts w:cstheme="minorHAnsi"/>
                <w:b/>
                <w:sz w:val="24"/>
                <w:szCs w:val="24"/>
              </w:rPr>
              <w:t>Container and Bag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43B23" w:rsidRPr="008570DA" w:rsidRDefault="00843B23" w:rsidP="008570DA">
            <w:pPr>
              <w:pStyle w:val="TableParagraph"/>
              <w:spacing w:before="59" w:line="276" w:lineRule="auto"/>
              <w:ind w:left="159" w:right="232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eastAsia="Segoe UI" w:cstheme="minorHAnsi"/>
                <w:sz w:val="24"/>
                <w:szCs w:val="24"/>
              </w:rPr>
              <w:t>Non-porous, leak-resistant, “biohazard”-labeled container lined with a red biohazard</w:t>
            </w:r>
            <w:r w:rsidRPr="008570DA">
              <w:rPr>
                <w:rFonts w:eastAsia="Segoe UI" w:cstheme="minorHAnsi"/>
                <w:w w:val="99"/>
                <w:sz w:val="24"/>
                <w:szCs w:val="24"/>
              </w:rPr>
              <w:t xml:space="preserve"> </w:t>
            </w:r>
            <w:r w:rsidRPr="008570DA">
              <w:rPr>
                <w:rFonts w:eastAsia="Segoe UI" w:cstheme="minorHAnsi"/>
                <w:sz w:val="24"/>
                <w:szCs w:val="24"/>
              </w:rPr>
              <w:t>waste bag</w:t>
            </w:r>
          </w:p>
        </w:tc>
      </w:tr>
      <w:tr w:rsidR="00B47F34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47F34" w:rsidRPr="008570DA" w:rsidRDefault="00B47F34" w:rsidP="008570DA">
            <w:pPr>
              <w:pStyle w:val="TableParagraph"/>
              <w:spacing w:before="59" w:line="276" w:lineRule="auto"/>
              <w:ind w:left="225" w:right="432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b/>
                <w:sz w:val="24"/>
                <w:szCs w:val="24"/>
              </w:rPr>
              <w:t>Biohazard Sharps</w:t>
            </w:r>
            <w:r w:rsidRPr="008570DA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8570DA">
              <w:rPr>
                <w:rFonts w:cstheme="minorHAnsi"/>
                <w:b/>
                <w:sz w:val="24"/>
                <w:szCs w:val="24"/>
              </w:rPr>
              <w:t>Container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47F34" w:rsidRPr="008570DA" w:rsidRDefault="00B47F34" w:rsidP="008570DA">
            <w:pPr>
              <w:pStyle w:val="TableParagraph"/>
              <w:spacing w:before="59" w:line="276" w:lineRule="auto"/>
              <w:ind w:left="143" w:right="370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sz w:val="24"/>
                <w:szCs w:val="24"/>
              </w:rPr>
              <w:t>Rigid, non-porous, leak-resistant, puncture-resistant container with a tight-fitting</w:t>
            </w:r>
            <w:r w:rsidRPr="008570DA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8570DA">
              <w:rPr>
                <w:rFonts w:cstheme="minorHAnsi"/>
                <w:sz w:val="24"/>
                <w:szCs w:val="24"/>
              </w:rPr>
              <w:t>lid and appropriate label(s)</w:t>
            </w:r>
          </w:p>
        </w:tc>
      </w:tr>
      <w:tr w:rsidR="00F176D1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570DA" w:rsidRDefault="00F176D1" w:rsidP="008570DA">
            <w:pPr>
              <w:pStyle w:val="TableParagraph"/>
              <w:spacing w:before="59" w:line="276" w:lineRule="auto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570DA" w:rsidRDefault="00F176D1" w:rsidP="008570DA">
            <w:pPr>
              <w:pStyle w:val="TableParagraph"/>
              <w:spacing w:before="59" w:line="276" w:lineRule="auto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8570DA">
              <w:rPr>
                <w:rFonts w:cstheme="minorHAnsi"/>
                <w:sz w:val="24"/>
                <w:szCs w:val="24"/>
              </w:rPr>
              <w:t>Appropriate to the agent(s) (see Decontamination/Disinfection 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F176D1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F176D1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57"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Don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and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doff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PPE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according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to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instructions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posted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at</w:t>
      </w:r>
      <w:r w:rsidRPr="00B47F34">
        <w:rPr>
          <w:rFonts w:asciiTheme="minorHAnsi" w:hAnsiTheme="minorHAnsi" w:cstheme="minorHAnsi"/>
          <w:spacing w:val="-2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facility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entrances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and</w:t>
      </w:r>
      <w:r w:rsidRPr="00B47F34">
        <w:rPr>
          <w:rFonts w:asciiTheme="minorHAnsi" w:hAnsiTheme="minorHAnsi" w:cstheme="minorHAnsi"/>
          <w:spacing w:val="-3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exits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Follow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all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facility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instructions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while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working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within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the</w:t>
      </w:r>
      <w:r w:rsidRPr="00B47F34">
        <w:rPr>
          <w:rFonts w:asciiTheme="minorHAnsi" w:hAnsiTheme="minorHAnsi" w:cstheme="minorHAnsi"/>
          <w:spacing w:val="-2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necropsy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location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z w:val="24"/>
        </w:rPr>
        <w:t>Only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open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cages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within</w:t>
      </w:r>
      <w:r w:rsidRPr="00B47F34">
        <w:rPr>
          <w:rFonts w:asciiTheme="minorHAnsi" w:hAnsiTheme="minorHAnsi" w:cstheme="minorHAnsi"/>
          <w:spacing w:val="-4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certified</w:t>
      </w:r>
      <w:r w:rsidRPr="00B47F34">
        <w:rPr>
          <w:rFonts w:asciiTheme="minorHAnsi" w:hAnsiTheme="minorHAnsi" w:cstheme="minorHAnsi"/>
          <w:spacing w:val="-4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BSC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Perform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all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dissection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procedures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within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BSC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(e.g.,</w:t>
      </w:r>
      <w:r w:rsidRPr="00B47F34">
        <w:rPr>
          <w:rFonts w:asciiTheme="minorHAnsi" w:hAnsiTheme="minorHAnsi" w:cstheme="minorHAnsi"/>
          <w:spacing w:val="-3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necropsy,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tissue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harvest)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Perform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all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perfusions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in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</w:t>
      </w:r>
      <w:r w:rsidRPr="00B47F34">
        <w:rPr>
          <w:rFonts w:asciiTheme="minorHAnsi" w:hAnsiTheme="minorHAnsi" w:cstheme="minorHAnsi"/>
          <w:spacing w:val="-3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chemical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fume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hood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or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</w:t>
      </w:r>
      <w:r w:rsidRPr="00B47F34">
        <w:rPr>
          <w:rFonts w:asciiTheme="minorHAnsi" w:hAnsiTheme="minorHAnsi" w:cstheme="minorHAnsi"/>
          <w:spacing w:val="-1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hard-ducted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BSC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Wash</w:t>
      </w:r>
      <w:r w:rsidRPr="00B47F34">
        <w:rPr>
          <w:rFonts w:asciiTheme="minorHAnsi" w:hAnsiTheme="minorHAnsi" w:cstheme="minorHAnsi"/>
          <w:spacing w:val="-9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and</w:t>
      </w:r>
      <w:r w:rsidRPr="00B47F34">
        <w:rPr>
          <w:rFonts w:asciiTheme="minorHAnsi" w:hAnsiTheme="minorHAnsi" w:cstheme="minorHAnsi"/>
          <w:spacing w:val="-10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decontaminate</w:t>
      </w:r>
      <w:r w:rsidRPr="00B47F34">
        <w:rPr>
          <w:rFonts w:asciiTheme="minorHAnsi" w:hAnsiTheme="minorHAnsi" w:cstheme="minorHAnsi"/>
          <w:spacing w:val="-11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reusable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necropsy</w:t>
      </w:r>
      <w:r w:rsidRPr="00B47F34">
        <w:rPr>
          <w:rFonts w:asciiTheme="minorHAnsi" w:hAnsiTheme="minorHAnsi" w:cstheme="minorHAnsi"/>
          <w:spacing w:val="-10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instruments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with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appropriate</w:t>
      </w:r>
      <w:r w:rsidRPr="00B47F34">
        <w:rPr>
          <w:rFonts w:asciiTheme="minorHAnsi" w:hAnsiTheme="minorHAnsi" w:cstheme="minorHAnsi"/>
          <w:spacing w:val="-10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disinfectant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line="276" w:lineRule="auto"/>
        <w:ind w:left="540" w:right="403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Dispose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of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non-reusable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necropsy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instruments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as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biohazard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sharps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waste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immediately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after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use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(see</w:t>
      </w:r>
      <w:r w:rsidRPr="00B47F34">
        <w:rPr>
          <w:rFonts w:asciiTheme="minorHAnsi" w:hAnsiTheme="minorHAnsi" w:cstheme="minorHAnsi"/>
          <w:spacing w:val="-1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Sharps</w:t>
      </w:r>
      <w:r w:rsidRPr="00B47F34">
        <w:rPr>
          <w:rFonts w:asciiTheme="minorHAnsi" w:hAnsiTheme="minorHAnsi" w:cstheme="minorHAnsi"/>
          <w:spacing w:val="26"/>
          <w:w w:val="99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Medical</w:t>
      </w:r>
      <w:r w:rsidRPr="00B47F34">
        <w:rPr>
          <w:rFonts w:asciiTheme="minorHAnsi" w:hAnsiTheme="minorHAnsi" w:cstheme="minorHAnsi"/>
          <w:spacing w:val="-10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Waste</w:t>
      </w:r>
      <w:r w:rsidRPr="00B47F34">
        <w:rPr>
          <w:rFonts w:asciiTheme="minorHAnsi" w:hAnsiTheme="minorHAnsi" w:cstheme="minorHAnsi"/>
          <w:spacing w:val="-9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SOP)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62" w:line="276" w:lineRule="auto"/>
        <w:ind w:left="540" w:right="263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Dispose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of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perishables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used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to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perform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the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necropsy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(e.g.,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gauze,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paper</w:t>
      </w:r>
      <w:r w:rsidRPr="00B47F34">
        <w:rPr>
          <w:rFonts w:asciiTheme="minorHAnsi" w:hAnsiTheme="minorHAnsi" w:cstheme="minorHAnsi"/>
          <w:spacing w:val="-4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towels,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other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absorbent</w:t>
      </w:r>
      <w:r w:rsidRPr="00B47F34">
        <w:rPr>
          <w:rFonts w:asciiTheme="minorHAnsi" w:hAnsiTheme="minorHAnsi" w:cstheme="minorHAnsi"/>
          <w:spacing w:val="-4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materials)</w:t>
      </w:r>
      <w:r w:rsidRPr="00B47F34">
        <w:rPr>
          <w:rFonts w:asciiTheme="minorHAnsi" w:hAnsiTheme="minorHAnsi" w:cstheme="minorHAnsi"/>
          <w:spacing w:val="-3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as</w:t>
      </w:r>
      <w:r w:rsidR="0004015D">
        <w:rPr>
          <w:rFonts w:asciiTheme="minorHAnsi" w:hAnsiTheme="minorHAnsi" w:cstheme="minorHAnsi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hazardous</w:t>
      </w:r>
      <w:r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waste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60"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z w:val="24"/>
        </w:rPr>
        <w:t>Dispose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of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animal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tissues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or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carcass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waste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as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“Biohazardous”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waste</w:t>
      </w:r>
      <w:r w:rsidRPr="00B47F34">
        <w:rPr>
          <w:rFonts w:asciiTheme="minorHAnsi" w:hAnsiTheme="minorHAnsi" w:cstheme="minorHAnsi"/>
          <w:spacing w:val="-2"/>
          <w:sz w:val="24"/>
        </w:rPr>
        <w:t xml:space="preserve"> </w:t>
      </w:r>
    </w:p>
    <w:p w:rsidR="00B47F34" w:rsidRPr="00B47F34" w:rsidRDefault="00B47F34" w:rsidP="008570DA">
      <w:pPr>
        <w:pStyle w:val="BodyText"/>
        <w:numPr>
          <w:ilvl w:val="0"/>
          <w:numId w:val="13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</w:rPr>
      </w:pPr>
      <w:r w:rsidRPr="00B47F34">
        <w:rPr>
          <w:rFonts w:asciiTheme="minorHAnsi" w:hAnsiTheme="minorHAnsi" w:cstheme="minorHAnsi"/>
          <w:spacing w:val="-1"/>
          <w:sz w:val="24"/>
        </w:rPr>
        <w:t>Wash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hands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with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soap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and</w:t>
      </w:r>
      <w:r w:rsidRPr="00B47F34">
        <w:rPr>
          <w:rFonts w:asciiTheme="minorHAnsi" w:hAnsiTheme="minorHAnsi" w:cstheme="minorHAnsi"/>
          <w:spacing w:val="-4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water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immediately</w:t>
      </w:r>
      <w:r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Pr="00B47F34">
        <w:rPr>
          <w:rFonts w:asciiTheme="minorHAnsi" w:hAnsiTheme="minorHAnsi" w:cstheme="minorHAnsi"/>
          <w:sz w:val="24"/>
        </w:rPr>
        <w:t>after</w:t>
      </w:r>
      <w:r w:rsidRPr="00B47F34">
        <w:rPr>
          <w:rFonts w:asciiTheme="minorHAnsi" w:hAnsiTheme="minorHAnsi" w:cstheme="minorHAnsi"/>
          <w:spacing w:val="-5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exiting</w:t>
      </w:r>
      <w:r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Pr="00B47F34">
        <w:rPr>
          <w:rFonts w:asciiTheme="minorHAnsi" w:hAnsiTheme="minorHAnsi" w:cstheme="minorHAnsi"/>
          <w:spacing w:val="-1"/>
          <w:sz w:val="24"/>
        </w:rPr>
        <w:t>facility</w:t>
      </w:r>
    </w:p>
    <w:p w:rsidR="008140E0" w:rsidRPr="00B47F34" w:rsidRDefault="008570DA" w:rsidP="008570DA">
      <w:pPr>
        <w:pStyle w:val="BodyText"/>
        <w:numPr>
          <w:ilvl w:val="0"/>
          <w:numId w:val="13"/>
        </w:numPr>
        <w:tabs>
          <w:tab w:val="left" w:pos="540"/>
        </w:tabs>
        <w:spacing w:before="98" w:line="276" w:lineRule="auto"/>
        <w:ind w:left="540"/>
      </w:pPr>
      <w:r w:rsidRPr="0064060D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536575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42.25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F34" w:rsidRPr="00B47F34">
        <w:rPr>
          <w:rFonts w:asciiTheme="minorHAnsi" w:hAnsiTheme="minorHAnsi" w:cstheme="minorHAnsi"/>
          <w:spacing w:val="-1"/>
          <w:sz w:val="24"/>
        </w:rPr>
        <w:t>Transport</w:t>
      </w:r>
      <w:r w:rsidR="00B47F34" w:rsidRPr="00B47F34">
        <w:rPr>
          <w:rFonts w:asciiTheme="minorHAnsi" w:hAnsiTheme="minorHAnsi" w:cstheme="minorHAnsi"/>
          <w:spacing w:val="-9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z w:val="24"/>
        </w:rPr>
        <w:t>harvested</w:t>
      </w:r>
      <w:r w:rsidR="00B47F34"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pacing w:val="-1"/>
          <w:sz w:val="24"/>
        </w:rPr>
        <w:t>tissues</w:t>
      </w:r>
      <w:r w:rsidR="00B47F34"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pacing w:val="-1"/>
          <w:sz w:val="24"/>
        </w:rPr>
        <w:t>following</w:t>
      </w:r>
      <w:r w:rsidR="00B47F34" w:rsidRPr="00B47F34">
        <w:rPr>
          <w:rFonts w:asciiTheme="minorHAnsi" w:hAnsiTheme="minorHAnsi" w:cstheme="minorHAnsi"/>
          <w:spacing w:val="-7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z w:val="24"/>
        </w:rPr>
        <w:t>the</w:t>
      </w:r>
      <w:r w:rsidR="00B47F34"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z w:val="24"/>
        </w:rPr>
        <w:t>Biohazardous</w:t>
      </w:r>
      <w:r w:rsidR="00B47F34" w:rsidRPr="00B47F34">
        <w:rPr>
          <w:rFonts w:asciiTheme="minorHAnsi" w:hAnsiTheme="minorHAnsi" w:cstheme="minorHAnsi"/>
          <w:spacing w:val="-9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z w:val="24"/>
        </w:rPr>
        <w:t>Material</w:t>
      </w:r>
      <w:r w:rsidR="00B47F34" w:rsidRPr="00B47F34">
        <w:rPr>
          <w:rFonts w:asciiTheme="minorHAnsi" w:hAnsiTheme="minorHAnsi" w:cstheme="minorHAnsi"/>
          <w:spacing w:val="-8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pacing w:val="-1"/>
          <w:sz w:val="24"/>
        </w:rPr>
        <w:t>Transport</w:t>
      </w:r>
      <w:r w:rsidR="00B47F34" w:rsidRPr="00B47F34">
        <w:rPr>
          <w:rFonts w:asciiTheme="minorHAnsi" w:hAnsiTheme="minorHAnsi" w:cstheme="minorHAnsi"/>
          <w:spacing w:val="-6"/>
          <w:sz w:val="24"/>
        </w:rPr>
        <w:t xml:space="preserve"> </w:t>
      </w:r>
      <w:r w:rsidR="00B47F34" w:rsidRPr="00B47F34">
        <w:rPr>
          <w:rFonts w:asciiTheme="minorHAnsi" w:hAnsiTheme="minorHAnsi" w:cstheme="minorHAnsi"/>
          <w:spacing w:val="-1"/>
          <w:sz w:val="24"/>
        </w:rPr>
        <w:t>SOP</w:t>
      </w:r>
    </w:p>
    <w:p w:rsidR="006A692B" w:rsidRPr="0064060D" w:rsidRDefault="006A692B">
      <w:pPr>
        <w:rPr>
          <w:rFonts w:eastAsia="Segoe UI" w:cstheme="minorHAnsi"/>
          <w:sz w:val="32"/>
          <w:szCs w:val="24"/>
        </w:rPr>
      </w:pPr>
    </w:p>
    <w:p w:rsidR="00B47F34" w:rsidRPr="008570DA" w:rsidRDefault="00B47F34" w:rsidP="008570DA">
      <w:pPr>
        <w:pStyle w:val="BodyText"/>
        <w:numPr>
          <w:ilvl w:val="0"/>
          <w:numId w:val="14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570DA">
        <w:rPr>
          <w:rFonts w:asciiTheme="minorHAnsi" w:hAnsiTheme="minorHAnsi" w:cstheme="minorHAnsi"/>
          <w:sz w:val="24"/>
          <w:szCs w:val="24"/>
        </w:rPr>
        <w:t>IBC approval is required for all biohazardous animal procedures performed outside of a BSC</w:t>
      </w:r>
    </w:p>
    <w:p w:rsidR="00B47F34" w:rsidRPr="008570DA" w:rsidRDefault="00B47F34" w:rsidP="008570DA">
      <w:pPr>
        <w:pStyle w:val="BodyText"/>
        <w:numPr>
          <w:ilvl w:val="0"/>
          <w:numId w:val="14"/>
        </w:numPr>
        <w:tabs>
          <w:tab w:val="left" w:pos="540"/>
        </w:tabs>
        <w:spacing w:before="0" w:after="120" w:line="276" w:lineRule="auto"/>
        <w:ind w:left="547" w:right="446"/>
        <w:rPr>
          <w:rFonts w:asciiTheme="minorHAnsi" w:hAnsiTheme="minorHAnsi" w:cstheme="minorHAnsi"/>
          <w:sz w:val="24"/>
          <w:szCs w:val="24"/>
        </w:rPr>
      </w:pPr>
      <w:r w:rsidRPr="008570DA">
        <w:rPr>
          <w:rFonts w:asciiTheme="minorHAnsi" w:hAnsiTheme="minorHAnsi" w:cstheme="minorHAnsi"/>
          <w:sz w:val="24"/>
          <w:szCs w:val="24"/>
        </w:rPr>
        <w:t>Safer scalpel alternatives (e.g., blunt-tipped scissors and forceps) and syringe systems are recommended to</w:t>
      </w:r>
      <w:r w:rsidRPr="008570D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8570DA">
        <w:rPr>
          <w:rFonts w:asciiTheme="minorHAnsi" w:hAnsiTheme="minorHAnsi" w:cstheme="minorHAnsi"/>
          <w:sz w:val="24"/>
          <w:szCs w:val="24"/>
        </w:rPr>
        <w:t>minimize risk of percutaneous exposure</w:t>
      </w:r>
    </w:p>
    <w:p w:rsidR="00B47F34" w:rsidRPr="008570DA" w:rsidRDefault="00B47F34" w:rsidP="008570DA">
      <w:pPr>
        <w:pStyle w:val="BodyText"/>
        <w:numPr>
          <w:ilvl w:val="0"/>
          <w:numId w:val="14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570DA">
        <w:rPr>
          <w:rFonts w:asciiTheme="minorHAnsi" w:hAnsiTheme="minorHAnsi" w:cstheme="minorHAnsi"/>
          <w:sz w:val="24"/>
          <w:szCs w:val="24"/>
        </w:rPr>
        <w:t>Cut away from the non-dominant hand or use tools (e.g., forceps) instead of hands for stabilization</w:t>
      </w:r>
    </w:p>
    <w:p w:rsidR="00B47F34" w:rsidRPr="008570DA" w:rsidRDefault="0004015D" w:rsidP="008570DA">
      <w:pPr>
        <w:pStyle w:val="BodyText"/>
        <w:numPr>
          <w:ilvl w:val="0"/>
          <w:numId w:val="14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Contact </w:t>
      </w:r>
      <w:r w:rsidR="00B47F34" w:rsidRPr="008570DA">
        <w:rPr>
          <w:rFonts w:asciiTheme="minorHAnsi" w:hAnsiTheme="minorHAnsi" w:cstheme="minorHAnsi"/>
          <w:sz w:val="24"/>
          <w:szCs w:val="24"/>
        </w:rPr>
        <w:t>EHS Biosafety at 801-581-6590</w:t>
      </w:r>
      <w:r w:rsidR="00B47F34" w:rsidRPr="008570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7F34" w:rsidRPr="008570DA">
        <w:rPr>
          <w:rFonts w:asciiTheme="minorHAnsi" w:hAnsiTheme="minorHAnsi" w:cstheme="minorHAnsi"/>
          <w:sz w:val="24"/>
          <w:szCs w:val="24"/>
        </w:rPr>
        <w:t>within 12 hours of an exposure to biohazardous materials</w:t>
      </w:r>
    </w:p>
    <w:p w:rsidR="008140E0" w:rsidRPr="00B47F34" w:rsidRDefault="008140E0" w:rsidP="00B47F34">
      <w:pPr>
        <w:pStyle w:val="BodyText"/>
        <w:tabs>
          <w:tab w:val="left" w:pos="487"/>
        </w:tabs>
        <w:spacing w:before="57" w:line="276" w:lineRule="auto"/>
        <w:ind w:left="466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140E0" w:rsidRPr="00B47F34">
      <w:footerReference w:type="default" r:id="rId12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04015D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5FDC90D" wp14:editId="74169A90">
          <wp:simplePos x="0" y="0"/>
          <wp:positionH relativeFrom="column">
            <wp:posOffset>2514600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336168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Animal Necropsy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336168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Animal Necropsy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15D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15D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04015D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04015D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138D3242"/>
    <w:multiLevelType w:val="hybridMultilevel"/>
    <w:tmpl w:val="B484A3A2"/>
    <w:lvl w:ilvl="0" w:tplc="FA6C8F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126FE1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0C14D47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7534C3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7CAD40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D6C616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314A61D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602E4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8FABBB2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2" w15:restartNumberingAfterBreak="0">
    <w:nsid w:val="13DA521D"/>
    <w:multiLevelType w:val="hybridMultilevel"/>
    <w:tmpl w:val="E514EF6C"/>
    <w:lvl w:ilvl="0" w:tplc="89D2B7FC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634E2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094774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51E62E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EB617F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298B78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26C97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B3855A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8E2E24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18924F4A"/>
    <w:multiLevelType w:val="hybridMultilevel"/>
    <w:tmpl w:val="08FAC202"/>
    <w:lvl w:ilvl="0" w:tplc="53C6642A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57C8D8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5EC4F45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2E2A756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5C2B286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C247E4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3E3E25A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B6D8F52C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5086F9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18E11BFB"/>
    <w:multiLevelType w:val="hybridMultilevel"/>
    <w:tmpl w:val="47BE9E1A"/>
    <w:lvl w:ilvl="0" w:tplc="ED78959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69A303C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2" w:tplc="C4F47174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059C9396">
      <w:start w:val="1"/>
      <w:numFmt w:val="bullet"/>
      <w:lvlText w:val="•"/>
      <w:lvlJc w:val="left"/>
      <w:pPr>
        <w:ind w:left="3446" w:hanging="361"/>
      </w:pPr>
      <w:rPr>
        <w:rFonts w:hint="default"/>
      </w:rPr>
    </w:lvl>
    <w:lvl w:ilvl="4" w:tplc="7592BDE2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253A90E4">
      <w:start w:val="1"/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041C03D6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 w:tplc="6C5211C4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 w:tplc="D99E2360">
      <w:start w:val="1"/>
      <w:numFmt w:val="bullet"/>
      <w:lvlText w:val="•"/>
      <w:lvlJc w:val="left"/>
      <w:pPr>
        <w:ind w:left="8413" w:hanging="361"/>
      </w:pPr>
      <w:rPr>
        <w:rFonts w:hint="default"/>
      </w:rPr>
    </w:lvl>
  </w:abstractNum>
  <w:abstractNum w:abstractNumId="5" w15:restartNumberingAfterBreak="0">
    <w:nsid w:val="2F824BA8"/>
    <w:multiLevelType w:val="hybridMultilevel"/>
    <w:tmpl w:val="AC385EB6"/>
    <w:lvl w:ilvl="0" w:tplc="3CE8F864">
      <w:start w:val="1"/>
      <w:numFmt w:val="decimal"/>
      <w:lvlText w:val="%1."/>
      <w:lvlJc w:val="left"/>
      <w:pPr>
        <w:ind w:left="859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31A5523B"/>
    <w:multiLevelType w:val="hybridMultilevel"/>
    <w:tmpl w:val="C04248C6"/>
    <w:lvl w:ilvl="0" w:tplc="46AA73D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992CC4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FD46FF9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EA0E014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014E6400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C5E2F73E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CB28683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DF78964A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396893BA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7" w15:restartNumberingAfterBreak="0">
    <w:nsid w:val="34FA0A83"/>
    <w:multiLevelType w:val="hybridMultilevel"/>
    <w:tmpl w:val="F6CA6268"/>
    <w:lvl w:ilvl="0" w:tplc="C45452A6">
      <w:start w:val="1"/>
      <w:numFmt w:val="decimal"/>
      <w:lvlText w:val="%1."/>
      <w:lvlJc w:val="left"/>
      <w:pPr>
        <w:ind w:left="52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6E23D48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51CC56CA">
      <w:start w:val="1"/>
      <w:numFmt w:val="bullet"/>
      <w:lvlText w:val="•"/>
      <w:lvlJc w:val="left"/>
      <w:pPr>
        <w:ind w:left="2496" w:hanging="361"/>
      </w:pPr>
      <w:rPr>
        <w:rFonts w:hint="default"/>
      </w:rPr>
    </w:lvl>
    <w:lvl w:ilvl="3" w:tplc="ECB47256">
      <w:start w:val="1"/>
      <w:numFmt w:val="bullet"/>
      <w:lvlText w:val="•"/>
      <w:lvlJc w:val="left"/>
      <w:pPr>
        <w:ind w:left="3484" w:hanging="361"/>
      </w:pPr>
      <w:rPr>
        <w:rFonts w:hint="default"/>
      </w:rPr>
    </w:lvl>
    <w:lvl w:ilvl="4" w:tplc="B95C886A">
      <w:start w:val="1"/>
      <w:numFmt w:val="bullet"/>
      <w:lvlText w:val="•"/>
      <w:lvlJc w:val="left"/>
      <w:pPr>
        <w:ind w:left="4472" w:hanging="361"/>
      </w:pPr>
      <w:rPr>
        <w:rFonts w:hint="default"/>
      </w:rPr>
    </w:lvl>
    <w:lvl w:ilvl="5" w:tplc="B5DADFD8">
      <w:start w:val="1"/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2334014E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 w:tplc="569636DC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  <w:lvl w:ilvl="8" w:tplc="018CA0E8">
      <w:start w:val="1"/>
      <w:numFmt w:val="bullet"/>
      <w:lvlText w:val="•"/>
      <w:lvlJc w:val="left"/>
      <w:pPr>
        <w:ind w:left="8424" w:hanging="361"/>
      </w:pPr>
      <w:rPr>
        <w:rFonts w:hint="default"/>
      </w:rPr>
    </w:lvl>
  </w:abstractNum>
  <w:abstractNum w:abstractNumId="8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46B41A93"/>
    <w:multiLevelType w:val="hybridMultilevel"/>
    <w:tmpl w:val="48D4587C"/>
    <w:lvl w:ilvl="0" w:tplc="F2BEE73A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2BEE6E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89E47E1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59407668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FB4AF2BA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6E8ED0F6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13BA43F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1B7CA774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BCF4862E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10" w15:restartNumberingAfterBreak="0">
    <w:nsid w:val="47EB52FE"/>
    <w:multiLevelType w:val="hybridMultilevel"/>
    <w:tmpl w:val="25D4A440"/>
    <w:lvl w:ilvl="0" w:tplc="C5E21E0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8427D3A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BCE2DF4C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53A786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E56DCB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0F63CC0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E154EC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5ACEF140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1C864A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1" w15:restartNumberingAfterBreak="0">
    <w:nsid w:val="59FE3F56"/>
    <w:multiLevelType w:val="hybridMultilevel"/>
    <w:tmpl w:val="D00C0F9C"/>
    <w:lvl w:ilvl="0" w:tplc="5676546A">
      <w:start w:val="1"/>
      <w:numFmt w:val="decimal"/>
      <w:lvlText w:val="%1."/>
      <w:lvlJc w:val="left"/>
      <w:pPr>
        <w:ind w:left="500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77DE209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182CD46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A83A1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AF2681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36C814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5BA01D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D8803EE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40071C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2" w15:restartNumberingAfterBreak="0">
    <w:nsid w:val="628607F9"/>
    <w:multiLevelType w:val="hybridMultilevel"/>
    <w:tmpl w:val="FC6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35867"/>
    <w:multiLevelType w:val="hybridMultilevel"/>
    <w:tmpl w:val="3A74CED8"/>
    <w:lvl w:ilvl="0" w:tplc="C846C27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54AA3C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0CE078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936C0AC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1C50924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28ED33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F0D854A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312E115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23CD9E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4015D"/>
    <w:rsid w:val="00107485"/>
    <w:rsid w:val="00193D56"/>
    <w:rsid w:val="003304B3"/>
    <w:rsid w:val="00336168"/>
    <w:rsid w:val="00375AF9"/>
    <w:rsid w:val="003F2FEC"/>
    <w:rsid w:val="004606E5"/>
    <w:rsid w:val="004E3EA0"/>
    <w:rsid w:val="00516836"/>
    <w:rsid w:val="00585A6D"/>
    <w:rsid w:val="0064060D"/>
    <w:rsid w:val="006A692B"/>
    <w:rsid w:val="00781173"/>
    <w:rsid w:val="008140E0"/>
    <w:rsid w:val="00827225"/>
    <w:rsid w:val="00843B23"/>
    <w:rsid w:val="008570DA"/>
    <w:rsid w:val="008E7237"/>
    <w:rsid w:val="00A20BF6"/>
    <w:rsid w:val="00B47F34"/>
    <w:rsid w:val="00C879A0"/>
    <w:rsid w:val="00E27BA4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FD4AB1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CommentReference">
    <w:name w:val="annotation reference"/>
    <w:basedOn w:val="DefaultParagraphFont"/>
    <w:uiPriority w:val="99"/>
    <w:semiHidden/>
    <w:unhideWhenUsed/>
    <w:rsid w:val="00F1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0E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47F34"/>
    <w:rPr>
      <w:rFonts w:ascii="Segoe UI" w:eastAsia="Segoe UI" w:hAnsi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1D11-B6DE-4EAF-9838-F96A4F24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2021-01-22T17:35:00Z</dcterms:created>
  <dcterms:modified xsi:type="dcterms:W3CDTF">2021-01-22T17:35:00Z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