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114935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A96725" w:rsidRDefault="00E35797" w:rsidP="00E35797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A96725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Handling</w:t>
                            </w:r>
                            <w:r w:rsidRPr="00A96725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="00EA497C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Human Tissues and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9.05pt;width:527.4pt;height:27.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GEv1cPgAAAACgEAAA8AAABkcnMvZG93bnJldi54bWxM&#10;j9FKwzAUhu8F3yGcgXdb2k7dqE2HDBQmwnDuAdLmrClrTtokW+vbm13p5eH/+P/vFJvJdOyKzreW&#10;BKSLBBhSbVVLjYDj99t8DcwHSUp2llDAD3rYlPd3hcyVHekLr4fQsFhCPpcCdAh9zrmvNRrpF7ZH&#10;itnJOiNDPF3DlZNjLDcdz5LkmRvZUlzQssetxvp8uBgB4+d2OA/VMdm3H5l0K73bDe+9EA+z6fUF&#10;WMAp/MFw04/qUEanyl5IedYJmKfZU0RjsE6B3YDkMVsCqwSslinwsuD/Xyh/AQAA//8DAFBLAQIt&#10;ABQABgAIAAAAIQC2gziS/gAAAOEBAAATAAAAAAAAAAAAAAAAAAAAAABbQ29udGVudF9UeXBlc10u&#10;eG1sUEsBAi0AFAAGAAgAAAAhADj9If/WAAAAlAEAAAsAAAAAAAAAAAAAAAAALwEAAF9yZWxzLy5y&#10;ZWxzUEsBAi0AFAAGAAgAAAAhAK/37rwlAgAAUQQAAA4AAAAAAAAAAAAAAAAALgIAAGRycy9lMm9E&#10;b2MueG1sUEsBAi0AFAAGAAgAAAAhAGEv1cPgAAAACgEAAA8AAAAAAAAAAAAAAAAAfwQAAGRycy9k&#10;b3ducmV2LnhtbFBLBQYAAAAABAAEAPMAAACMBQAAAAA=&#10;" fillcolor="#c00000" strokecolor="#c00000">
                <v:textbox style="mso-fit-shape-to-text:t">
                  <w:txbxContent>
                    <w:p w:rsidR="00C879A0" w:rsidRPr="00A96725" w:rsidRDefault="00E35797" w:rsidP="00E35797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r w:rsidRPr="00A96725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Handling</w:t>
                      </w:r>
                      <w:r w:rsidRPr="00A96725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="00EA497C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Human Tissues and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EF" w:rsidRPr="00A96725" w:rsidRDefault="00610EEF" w:rsidP="00A96725">
      <w:pPr>
        <w:pStyle w:val="BodyText"/>
        <w:spacing w:before="0" w:after="120" w:line="276" w:lineRule="auto"/>
        <w:ind w:left="140" w:right="191" w:firstLine="0"/>
        <w:rPr>
          <w:rFonts w:asciiTheme="minorHAnsi" w:hAnsiTheme="minorHAnsi" w:cstheme="minorHAnsi"/>
          <w:sz w:val="24"/>
        </w:rPr>
      </w:pPr>
      <w:r w:rsidRPr="00A96725">
        <w:rPr>
          <w:rFonts w:asciiTheme="minorHAnsi" w:hAnsiTheme="minorHAnsi" w:cstheme="minorHAnsi"/>
          <w:sz w:val="24"/>
        </w:rPr>
        <w:t>This SOP applies to individuals who work with human materials, including cells, blood, serum,</w:t>
      </w:r>
      <w:r w:rsidRPr="00A96725">
        <w:rPr>
          <w:rFonts w:asciiTheme="minorHAnsi" w:hAnsiTheme="minorHAnsi" w:cstheme="minorHAnsi"/>
          <w:w w:val="99"/>
          <w:sz w:val="24"/>
        </w:rPr>
        <w:t xml:space="preserve"> </w:t>
      </w:r>
      <w:r w:rsidRPr="00A96725">
        <w:rPr>
          <w:rFonts w:asciiTheme="minorHAnsi" w:hAnsiTheme="minorHAnsi" w:cstheme="minorHAnsi"/>
          <w:sz w:val="24"/>
        </w:rPr>
        <w:t>tissues, feces and body fluids</w:t>
      </w:r>
      <w:r w:rsidR="00056D6F">
        <w:rPr>
          <w:rFonts w:asciiTheme="minorHAnsi" w:hAnsiTheme="minorHAnsi" w:cstheme="minorHAnsi"/>
          <w:sz w:val="24"/>
        </w:rPr>
        <w:t>, where aerosols may be generated or samples are known to contain pathogens</w:t>
      </w:r>
      <w:r w:rsidRPr="00A96725">
        <w:rPr>
          <w:rFonts w:asciiTheme="minorHAnsi" w:hAnsiTheme="minorHAnsi" w:cstheme="minorHAnsi"/>
          <w:sz w:val="24"/>
        </w:rPr>
        <w:t xml:space="preserve">. </w:t>
      </w:r>
    </w:p>
    <w:p w:rsidR="001D4AFA" w:rsidRPr="00A96725" w:rsidRDefault="00610EEF" w:rsidP="00A96725">
      <w:pPr>
        <w:pStyle w:val="BodyText"/>
        <w:spacing w:before="0" w:after="120" w:line="276" w:lineRule="auto"/>
        <w:ind w:left="140" w:right="191" w:firstLine="0"/>
        <w:rPr>
          <w:rFonts w:asciiTheme="minorHAnsi" w:hAnsiTheme="minorHAnsi" w:cstheme="minorHAnsi"/>
          <w:sz w:val="24"/>
        </w:rPr>
      </w:pPr>
      <w:r w:rsidRPr="00A96725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D6EEB3A" wp14:editId="0342F860">
                <wp:simplePos x="0" y="0"/>
                <wp:positionH relativeFrom="margin">
                  <wp:posOffset>0</wp:posOffset>
                </wp:positionH>
                <wp:positionV relativeFrom="paragraph">
                  <wp:posOffset>1057910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9" w:rsidRPr="003F2FEC" w:rsidRDefault="00280C59" w:rsidP="00280C59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EB3A" id="_x0000_s1027" type="#_x0000_t202" style="position:absolute;left:0;text-align:left;margin-left:0;margin-top:83.3pt;width:528.15pt;height:25.0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PWi32+EAAAAJAQAADwAAAGRycy9kb3ducmV2LnhtbEyPwU7DMBBE70j8g7VIXBB1WlQDIU6FkIoU&#10;pB5oe+hxGy9JRLwOsduk/XrcExxnZzXzJluMthVH6n3jWMN0koAgLp1puNKw3Szvn0D4gGywdUwa&#10;TuRhkV9fZZgaN/AnHdehEjGEfYoa6hC6VEpf1mTRT1xHHL0v11sMUfaVND0OMdy2cpYkSlpsODbU&#10;2NFbTeX3+mA1FO/kzz+7ZXFa3flN+4Hz8/NQaH17M76+gAg0hr9nuOBHdMgj094d2HjRaohDQrwq&#10;pUBc7GSuHkDsNcym6hFknsn/C/J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D1o&#10;t9vhAAAACQEAAA8AAAAAAAAAAAAAAAAAnwQAAGRycy9kb3ducmV2LnhtbFBLBQYAAAAABAAEAPMA&#10;AACtBQAAAAA=&#10;" fillcolor="#c00000" strokecolor="white [3212]">
                <v:textbox style="mso-fit-shape-to-text:t">
                  <w:txbxContent>
                    <w:p w:rsidR="00280C59" w:rsidRPr="003F2FEC" w:rsidRDefault="00280C59" w:rsidP="00280C59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725">
        <w:rPr>
          <w:rFonts w:asciiTheme="minorHAnsi" w:hAnsiTheme="minorHAnsi" w:cstheme="minorHAnsi"/>
          <w:sz w:val="24"/>
        </w:rPr>
        <w:t xml:space="preserve">Individuals working with </w:t>
      </w:r>
      <w:r w:rsidR="00056D6F">
        <w:rPr>
          <w:rFonts w:asciiTheme="minorHAnsi" w:hAnsiTheme="minorHAnsi" w:cstheme="minorHAnsi"/>
          <w:sz w:val="24"/>
        </w:rPr>
        <w:t>human</w:t>
      </w:r>
      <w:r w:rsidRPr="00A96725">
        <w:rPr>
          <w:rFonts w:asciiTheme="minorHAnsi" w:hAnsiTheme="minorHAnsi" w:cstheme="minorHAnsi"/>
          <w:sz w:val="24"/>
        </w:rPr>
        <w:t xml:space="preserve"> materials have</w:t>
      </w:r>
      <w:r w:rsidRPr="00A96725">
        <w:rPr>
          <w:rFonts w:asciiTheme="minorHAnsi" w:hAnsiTheme="minorHAnsi" w:cstheme="minorHAnsi"/>
          <w:w w:val="99"/>
          <w:sz w:val="24"/>
        </w:rPr>
        <w:t xml:space="preserve"> </w:t>
      </w:r>
      <w:r w:rsidRPr="00A96725">
        <w:rPr>
          <w:rFonts w:asciiTheme="minorHAnsi" w:hAnsiTheme="minorHAnsi" w:cstheme="minorHAnsi"/>
          <w:sz w:val="24"/>
        </w:rPr>
        <w:t xml:space="preserve">an increased risk for exposure to </w:t>
      </w:r>
      <w:r w:rsidR="00056D6F">
        <w:rPr>
          <w:rFonts w:asciiTheme="minorHAnsi" w:hAnsiTheme="minorHAnsi" w:cstheme="minorHAnsi"/>
          <w:sz w:val="24"/>
        </w:rPr>
        <w:t>bloodborne pathogens, such as Hepatitis B virus, Hepatitis C virus or Human Immunodeficiency virus.  The OSHA Bloodborne Pathogens standard (CFR 1910.1030</w:t>
      </w:r>
      <w:r w:rsidR="00122921">
        <w:rPr>
          <w:rFonts w:asciiTheme="minorHAnsi" w:hAnsiTheme="minorHAnsi" w:cstheme="minorHAnsi"/>
          <w:sz w:val="24"/>
        </w:rPr>
        <w:t>) describes</w:t>
      </w:r>
      <w:r w:rsidR="00056D6F">
        <w:rPr>
          <w:rFonts w:asciiTheme="minorHAnsi" w:hAnsiTheme="minorHAnsi" w:cstheme="minorHAnsi"/>
          <w:sz w:val="24"/>
        </w:rPr>
        <w:t xml:space="preserve"> the requirement for working with these cells, including engineering and work practice controls and PPE. </w:t>
      </w:r>
    </w:p>
    <w:p w:rsidR="00E06DBC" w:rsidRPr="00A96725" w:rsidRDefault="00610EEF" w:rsidP="00A96725">
      <w:pPr>
        <w:pStyle w:val="BodyText"/>
        <w:spacing w:before="0" w:after="120" w:line="276" w:lineRule="auto"/>
        <w:ind w:left="140" w:right="298" w:firstLine="0"/>
      </w:pPr>
      <w:r w:rsidRPr="00A9672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5616" behindDoc="1" locked="0" layoutInCell="1" allowOverlap="1" wp14:anchorId="417F9358" wp14:editId="56447082">
            <wp:simplePos x="0" y="0"/>
            <wp:positionH relativeFrom="column">
              <wp:posOffset>4422140</wp:posOffset>
            </wp:positionH>
            <wp:positionV relativeFrom="paragraph">
              <wp:posOffset>681990</wp:posOffset>
            </wp:positionV>
            <wp:extent cx="1203325" cy="1010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2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1B677753" wp14:editId="6B596CF0">
            <wp:simplePos x="0" y="0"/>
            <wp:positionH relativeFrom="column">
              <wp:posOffset>3016250</wp:posOffset>
            </wp:positionH>
            <wp:positionV relativeFrom="paragraph">
              <wp:posOffset>643890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2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60B51F75" wp14:editId="1F84B77A">
            <wp:simplePos x="0" y="0"/>
            <wp:positionH relativeFrom="column">
              <wp:posOffset>1530350</wp:posOffset>
            </wp:positionH>
            <wp:positionV relativeFrom="paragraph">
              <wp:posOffset>643890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AFA" w:rsidRPr="00A96725" w:rsidRDefault="001D4AFA" w:rsidP="00A96725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6A692B" w:rsidRPr="00A96725" w:rsidRDefault="001D4AFA" w:rsidP="00A96725">
      <w:pPr>
        <w:pStyle w:val="BodyText"/>
        <w:spacing w:before="0" w:after="120" w:line="276" w:lineRule="auto"/>
        <w:ind w:left="140" w:right="240" w:firstLine="0"/>
        <w:rPr>
          <w:rFonts w:cstheme="minorHAnsi"/>
          <w:sz w:val="24"/>
          <w:szCs w:val="24"/>
        </w:rPr>
      </w:pPr>
      <w:r w:rsidRPr="00A9672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762000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9pt;margin-top:60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AGWQF23gAAAAoBAAAPAAAAZHJzL2Rvd25yZXYueG1sTI/B&#10;asMwEETvhfyD2EBvjRQ3NMG1HEqghZRCaZoPkC3VMrFWtqTE7t93c2qOO7PMvCm2k+vYxYTYepSw&#10;XAhgBmuvW2wkHL9fHzbAYlKoVefRSPg1Ebbl7K5QufYjfpnLITWMQjDmSoJNqc85j7U1TsWF7w2S&#10;9+ODU4nO0HAd1EjhruOZEE/cqRapware7KypT4ezkzB+7IbTUB3FZ/ueqbC2+/3w1kt5P59enoEl&#10;M6X/Z7jiEzqUxFT5M+rIOglrAk8kUwuwqy9WG5IqCY+rZQa8LPjthPIP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BlkBdt4AAAAK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7304"/>
      </w:tblGrid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675" w:right="239" w:hanging="567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Biosafety Cabinet</w:t>
            </w:r>
            <w:r w:rsidRPr="00A96725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b/>
                <w:sz w:val="24"/>
                <w:szCs w:val="24"/>
              </w:rPr>
              <w:t>(BSC)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35" w:right="369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A96725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b/>
                <w:sz w:val="24"/>
                <w:szCs w:val="24"/>
              </w:rPr>
              <w:t>Container(s)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 w:right="1037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Solid, sharps and/or liquid waste containers, as appropriate, compliant with medical</w:t>
            </w:r>
            <w:r w:rsidRPr="00A96725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sz w:val="24"/>
                <w:szCs w:val="24"/>
              </w:rPr>
              <w:t>waste handling requirements</w:t>
            </w:r>
          </w:p>
        </w:tc>
      </w:tr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215D6B">
            <w:pPr>
              <w:pStyle w:val="TableParagraph"/>
              <w:spacing w:after="120" w:line="276" w:lineRule="auto"/>
              <w:ind w:left="10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 xml:space="preserve">Appropriate for </w:t>
            </w:r>
            <w:r w:rsidR="00215D6B">
              <w:rPr>
                <w:rFonts w:cstheme="minorHAnsi"/>
                <w:sz w:val="24"/>
                <w:szCs w:val="24"/>
              </w:rPr>
              <w:t>human</w:t>
            </w:r>
            <w:r w:rsidRPr="00A96725">
              <w:rPr>
                <w:rFonts w:cstheme="minorHAnsi"/>
                <w:sz w:val="24"/>
                <w:szCs w:val="24"/>
              </w:rPr>
              <w:t xml:space="preserve"> tissues and cells (see Decontamination SOP)</w:t>
            </w:r>
          </w:p>
        </w:tc>
      </w:tr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Splash Shield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 w:right="27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Plexiglas or other shield that separates open containers of hazardous materials from</w:t>
            </w:r>
            <w:r w:rsidRPr="00A96725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sz w:val="24"/>
                <w:szCs w:val="24"/>
              </w:rPr>
              <w:t>the user and behind which work can be conducted</w:t>
            </w:r>
          </w:p>
        </w:tc>
      </w:tr>
    </w:tbl>
    <w:p w:rsidR="006E130B" w:rsidRPr="00A96725" w:rsidRDefault="006E130B" w:rsidP="00A96725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</w:p>
    <w:p w:rsidR="006E130B" w:rsidRPr="00A96725" w:rsidRDefault="006E130B" w:rsidP="00A96725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A96725">
        <w:rPr>
          <w:rFonts w:eastAsia="Segoe UI" w:cstheme="minorHAnsi"/>
          <w:sz w:val="24"/>
          <w:szCs w:val="24"/>
        </w:rPr>
        <w:br w:type="page"/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568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79375</wp:posOffset>
                </wp:positionH>
                <wp:positionV relativeFrom="paragraph">
                  <wp:posOffset>131445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6.25pt;margin-top:10.3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IlVLKPeAAAACgEAAA8AAABkcnMvZG93bnJldi54bWxM&#10;j99KwzAUxu8F3yEcwTuXrDqntemQgcKGIM49QNocm7ImaZNsrW+/syu9/P7wnd8pVpPt2AlDbL2T&#10;MJ8JYOhqr1vXSNh/v909AYtJOa0671DCL0ZYlddXhcq1H90XnnapYTTiYq4kmJT6nPNYG7QqznyP&#10;jrIfH6xKJEPDdVAjjduOZ0I8cqtaRxeM6nFtsD7sjlbC+LEeDkO1F5/tNlNhaTab4b2X8vZmen0B&#10;lnBKf2W44BM6lMRU+aPTkXWkswU1JWRiCeySi8U9ORU5D/Nn4GXB/79QngEAAP//AwBQSwECLQAU&#10;AAYACAAAACEAtoM4kv4AAADhAQAAEwAAAAAAAAAAAAAAAAAAAAAAW0NvbnRlbnRfVHlwZXNdLnht&#10;bFBLAQItABQABgAIAAAAIQA4/SH/1gAAAJQBAAALAAAAAAAAAAAAAAAAAC8BAABfcmVscy8ucmVs&#10;c1BLAQItABQABgAIAAAAIQA0tMEdJQIAAEwEAAAOAAAAAAAAAAAAAAAAAC4CAABkcnMvZTJvRG9j&#10;LnhtbFBLAQItABQABgAIAAAAIQCJVSyj3gAAAAoBAAAPAAAAAAAAAAAAAAAAAH8EAABkcnMvZG93&#10;bnJldi54bWxQSwUGAAAAAAQABADzAAAAigUAAAAA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725">
        <w:rPr>
          <w:rFonts w:asciiTheme="minorHAnsi" w:hAnsiTheme="minorHAnsi" w:cstheme="minorHAnsi"/>
          <w:sz w:val="24"/>
          <w:szCs w:val="24"/>
        </w:rPr>
        <w:t xml:space="preserve">Don and doff PPE appropriate for procedures involving </w:t>
      </w:r>
      <w:r w:rsidR="00056D6F">
        <w:rPr>
          <w:rFonts w:asciiTheme="minorHAnsi" w:hAnsiTheme="minorHAnsi" w:cstheme="minorHAnsi"/>
          <w:sz w:val="24"/>
          <w:szCs w:val="24"/>
        </w:rPr>
        <w:t>human</w:t>
      </w:r>
      <w:r w:rsidRPr="00A96725">
        <w:rPr>
          <w:rFonts w:asciiTheme="minorHAnsi" w:hAnsiTheme="minorHAnsi" w:cstheme="minorHAnsi"/>
          <w:sz w:val="24"/>
          <w:szCs w:val="24"/>
        </w:rPr>
        <w:t xml:space="preserve"> materials (e.g., safety goggles required when</w:t>
      </w:r>
      <w:r w:rsidRPr="00A967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96725">
        <w:rPr>
          <w:rFonts w:asciiTheme="minorHAnsi" w:hAnsiTheme="minorHAnsi" w:cstheme="minorHAnsi"/>
          <w:sz w:val="24"/>
          <w:szCs w:val="24"/>
        </w:rPr>
        <w:t>splashing is anticipated)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Conduct all work </w:t>
      </w:r>
      <w:r w:rsidR="00056D6F">
        <w:rPr>
          <w:rFonts w:asciiTheme="minorHAnsi" w:hAnsiTheme="minorHAnsi" w:cstheme="minorHAnsi"/>
          <w:sz w:val="24"/>
          <w:szCs w:val="24"/>
        </w:rPr>
        <w:t>in a Biosafety Cabinet.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456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Decontaminate instruments, equipment and work surfaces that have come into contact with </w:t>
      </w:r>
      <w:r w:rsidR="00056D6F">
        <w:rPr>
          <w:rFonts w:asciiTheme="minorHAnsi" w:hAnsiTheme="minorHAnsi" w:cstheme="minorHAnsi"/>
          <w:sz w:val="24"/>
          <w:szCs w:val="24"/>
        </w:rPr>
        <w:t>human</w:t>
      </w:r>
      <w:r w:rsidRPr="00A96725">
        <w:rPr>
          <w:rFonts w:asciiTheme="minorHAnsi" w:hAnsiTheme="minorHAnsi" w:cstheme="minorHAnsi"/>
          <w:sz w:val="24"/>
          <w:szCs w:val="24"/>
        </w:rPr>
        <w:t xml:space="preserve"> materials</w:t>
      </w:r>
      <w:r w:rsidRPr="00A967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96725">
        <w:rPr>
          <w:rFonts w:asciiTheme="minorHAnsi" w:hAnsiTheme="minorHAnsi" w:cstheme="minorHAnsi"/>
          <w:sz w:val="24"/>
          <w:szCs w:val="24"/>
        </w:rPr>
        <w:t xml:space="preserve">with an appropriate </w:t>
      </w:r>
      <w:r w:rsidR="00056D6F">
        <w:rPr>
          <w:rFonts w:asciiTheme="minorHAnsi" w:hAnsiTheme="minorHAnsi" w:cstheme="minorHAnsi"/>
          <w:sz w:val="24"/>
          <w:szCs w:val="24"/>
        </w:rPr>
        <w:t xml:space="preserve">EPA-registered </w:t>
      </w:r>
      <w:r w:rsidRPr="00A96725">
        <w:rPr>
          <w:rFonts w:asciiTheme="minorHAnsi" w:hAnsiTheme="minorHAnsi" w:cstheme="minorHAnsi"/>
          <w:sz w:val="24"/>
          <w:szCs w:val="24"/>
        </w:rPr>
        <w:t>disinfectant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336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Dispose of items that have come into contact </w:t>
      </w:r>
      <w:r w:rsidR="00215D6B">
        <w:rPr>
          <w:rFonts w:asciiTheme="minorHAnsi" w:hAnsiTheme="minorHAnsi" w:cstheme="minorHAnsi"/>
          <w:sz w:val="24"/>
          <w:szCs w:val="24"/>
        </w:rPr>
        <w:t xml:space="preserve">with </w:t>
      </w:r>
      <w:r w:rsidR="00056D6F">
        <w:rPr>
          <w:rFonts w:asciiTheme="minorHAnsi" w:hAnsiTheme="minorHAnsi" w:cstheme="minorHAnsi"/>
          <w:sz w:val="24"/>
          <w:szCs w:val="24"/>
        </w:rPr>
        <w:t>human</w:t>
      </w:r>
      <w:r w:rsidRPr="00A96725">
        <w:rPr>
          <w:rFonts w:asciiTheme="minorHAnsi" w:hAnsiTheme="minorHAnsi" w:cstheme="minorHAnsi"/>
          <w:sz w:val="24"/>
          <w:szCs w:val="24"/>
        </w:rPr>
        <w:t xml:space="preserve"> materials as </w:t>
      </w:r>
      <w:r w:rsidR="00215D6B">
        <w:rPr>
          <w:rFonts w:asciiTheme="minorHAnsi" w:hAnsiTheme="minorHAnsi" w:cstheme="minorHAnsi"/>
          <w:sz w:val="24"/>
          <w:szCs w:val="24"/>
        </w:rPr>
        <w:t>biohazardous</w:t>
      </w:r>
      <w:r w:rsidRPr="00A96725">
        <w:rPr>
          <w:rFonts w:asciiTheme="minorHAnsi" w:hAnsiTheme="minorHAnsi" w:cstheme="minorHAnsi"/>
          <w:sz w:val="24"/>
          <w:szCs w:val="24"/>
        </w:rPr>
        <w:t xml:space="preserve"> waste 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Dispose of sharps (e.g., needles, scalpels, syringes) as biohazardous sharps waste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Wash hands with soap and water immediately after glove removal (see Hand Sanitation SOP)</w:t>
      </w:r>
    </w:p>
    <w:p w:rsidR="006A692B" w:rsidRPr="00A96725" w:rsidRDefault="00280C59" w:rsidP="00A96725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A967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0;margin-top:20.8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6RWs3gAAAAgBAAAPAAAAZHJzL2Rvd25yZXYueG1sTI9R&#10;S8MwFIXfBf9DuIJvLmkZddSmQwYKE0Gc+wG3TWzKmps2ydb6782e9PHccznnO9V2sQO7aB96RxKy&#10;lQCmqXWqp07C8evlYQMsRCSFgyMt4UcH2Na3NxWWys30qS+H2LEUQqFECSbGseQ8tEZbDCs3akre&#10;t/MWY5K+48rjnMLtwHMhCm6xp9RgcNQ7o9vT4WwlzO+76TQ1R/HRv+XoH81+P72OUt7fLc9PwKJe&#10;4t8zXPETOtSJqXFnUoENEtKQKGGdFcCurlhn6dJIyIt8A7yu+P8B9S8A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OkVr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C59" w:rsidRPr="00A96725" w:rsidRDefault="00280C59" w:rsidP="00A96725">
      <w:pPr>
        <w:spacing w:after="120" w:line="276" w:lineRule="auto"/>
        <w:rPr>
          <w:rFonts w:cstheme="minorHAnsi"/>
          <w:sz w:val="24"/>
          <w:szCs w:val="24"/>
        </w:rPr>
      </w:pPr>
    </w:p>
    <w:p w:rsidR="001D4AFA" w:rsidRPr="00A96725" w:rsidRDefault="001D4AFA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All work must be registered with and approved by the institutional Biosafety Committee</w:t>
      </w:r>
      <w:r w:rsidR="00610EEF" w:rsidRPr="00A96725">
        <w:rPr>
          <w:rFonts w:asciiTheme="minorHAnsi" w:hAnsiTheme="minorHAnsi" w:cstheme="minorHAnsi"/>
          <w:sz w:val="24"/>
          <w:szCs w:val="24"/>
        </w:rPr>
        <w:t>, including an emergency response plan for exposures</w:t>
      </w:r>
    </w:p>
    <w:p w:rsidR="001D4AFA" w:rsidRPr="00A96725" w:rsidRDefault="001D4AFA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The laboratory must have a facility-specific </w:t>
      </w:r>
      <w:r w:rsidR="00C07FAE" w:rsidRPr="00A96725">
        <w:rPr>
          <w:rFonts w:asciiTheme="minorHAnsi" w:hAnsiTheme="minorHAnsi" w:cstheme="minorHAnsi"/>
          <w:sz w:val="24"/>
          <w:szCs w:val="24"/>
        </w:rPr>
        <w:t>Biosafety Manual</w:t>
      </w:r>
      <w:r w:rsidR="00056D6F">
        <w:rPr>
          <w:rFonts w:asciiTheme="minorHAnsi" w:hAnsiTheme="minorHAnsi" w:cstheme="minorHAnsi"/>
          <w:sz w:val="24"/>
          <w:szCs w:val="24"/>
        </w:rPr>
        <w:t xml:space="preserve"> or Exposure Control Plan</w:t>
      </w:r>
    </w:p>
    <w:p w:rsidR="00C07FAE" w:rsidRPr="00A96725" w:rsidRDefault="00056D6F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Bloodborne Pathogens</w:t>
      </w:r>
      <w:r w:rsidR="00C07FAE" w:rsidRPr="00A96725">
        <w:rPr>
          <w:rFonts w:asciiTheme="minorHAnsi" w:hAnsiTheme="minorHAnsi" w:cstheme="minorHAnsi"/>
          <w:sz w:val="24"/>
          <w:szCs w:val="24"/>
        </w:rPr>
        <w:t xml:space="preserve"> training must be conduct</w:t>
      </w:r>
      <w:r w:rsidR="00CE6B2C">
        <w:rPr>
          <w:rFonts w:asciiTheme="minorHAnsi" w:hAnsiTheme="minorHAnsi" w:cstheme="minorHAnsi"/>
          <w:sz w:val="24"/>
          <w:szCs w:val="24"/>
        </w:rPr>
        <w:t xml:space="preserve">ed on an annual basis: contact </w:t>
      </w:r>
      <w:r w:rsidR="00C07FAE" w:rsidRPr="00A96725">
        <w:rPr>
          <w:rFonts w:asciiTheme="minorHAnsi" w:hAnsiTheme="minorHAnsi" w:cstheme="minorHAnsi"/>
          <w:sz w:val="24"/>
          <w:szCs w:val="24"/>
        </w:rPr>
        <w:t>EHS Biosafety</w:t>
      </w:r>
    </w:p>
    <w:p w:rsidR="00610EEF" w:rsidRPr="00A96725" w:rsidRDefault="00610EEF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Additional PPE (e.g., double gloves) may be required for certain procedures</w:t>
      </w:r>
    </w:p>
    <w:p w:rsidR="00122921" w:rsidRPr="004A18A8" w:rsidRDefault="00122921" w:rsidP="00122921">
      <w:pPr>
        <w:pStyle w:val="BodyText"/>
        <w:numPr>
          <w:ilvl w:val="0"/>
          <w:numId w:val="20"/>
        </w:numPr>
        <w:tabs>
          <w:tab w:val="left" w:pos="540"/>
        </w:tabs>
        <w:spacing w:before="0" w:after="120" w:line="276" w:lineRule="auto"/>
        <w:ind w:left="540" w:hanging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 xml:space="preserve">Reduce or eliminate </w:t>
      </w:r>
      <w:r w:rsidR="00CE6B2C">
        <w:rPr>
          <w:rFonts w:asciiTheme="minorHAnsi" w:hAnsiTheme="minorHAnsi" w:cstheme="minorHAnsi"/>
          <w:sz w:val="24"/>
          <w:szCs w:val="24"/>
        </w:rPr>
        <w:t xml:space="preserve">sharps and glass (consult with </w:t>
      </w:r>
      <w:r w:rsidRPr="004A18A8">
        <w:rPr>
          <w:rFonts w:asciiTheme="minorHAnsi" w:hAnsiTheme="minorHAnsi" w:cstheme="minorHAnsi"/>
          <w:sz w:val="24"/>
          <w:szCs w:val="24"/>
        </w:rPr>
        <w:t>EHS Biosafety for safer alternatives)</w:t>
      </w:r>
    </w:p>
    <w:p w:rsidR="00122921" w:rsidRDefault="00122921" w:rsidP="00122921">
      <w:pPr>
        <w:pStyle w:val="BodyText"/>
        <w:numPr>
          <w:ilvl w:val="0"/>
          <w:numId w:val="20"/>
        </w:numPr>
        <w:tabs>
          <w:tab w:val="left" w:pos="540"/>
        </w:tabs>
        <w:spacing w:before="0" w:after="120" w:line="276" w:lineRule="auto"/>
        <w:ind w:left="540" w:right="196" w:hanging="540"/>
        <w:rPr>
          <w:rFonts w:asciiTheme="minorHAnsi" w:hAnsiTheme="minorHAnsi" w:cstheme="minorHAnsi"/>
          <w:sz w:val="24"/>
          <w:szCs w:val="24"/>
        </w:rPr>
      </w:pPr>
      <w:r w:rsidRPr="004A18A8">
        <w:rPr>
          <w:rFonts w:asciiTheme="minorHAnsi" w:hAnsiTheme="minorHAnsi" w:cstheme="minorHAnsi"/>
          <w:sz w:val="24"/>
          <w:szCs w:val="24"/>
        </w:rPr>
        <w:t>Follow post-exposure procedures for an exposure and contact EHS at 801-581-</w:t>
      </w:r>
      <w:r>
        <w:rPr>
          <w:rFonts w:asciiTheme="minorHAnsi" w:hAnsiTheme="minorHAnsi" w:cstheme="minorHAnsi"/>
          <w:sz w:val="24"/>
          <w:szCs w:val="24"/>
        </w:rPr>
        <w:t>6590</w:t>
      </w:r>
      <w:r w:rsidRPr="004A18A8">
        <w:rPr>
          <w:rFonts w:asciiTheme="minorHAnsi" w:hAnsiTheme="minorHAnsi" w:cstheme="minorHAnsi"/>
          <w:sz w:val="24"/>
          <w:szCs w:val="24"/>
        </w:rPr>
        <w:t xml:space="preserve"> within 12</w:t>
      </w:r>
      <w:r w:rsidRPr="004A18A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F61E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DD4BF6D" wp14:editId="45C0AE4F">
                <wp:simplePos x="0" y="0"/>
                <wp:positionH relativeFrom="margin">
                  <wp:posOffset>0</wp:posOffset>
                </wp:positionH>
                <wp:positionV relativeFrom="paragraph">
                  <wp:posOffset>553720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21" w:rsidRPr="003F2FEC" w:rsidRDefault="00122921" w:rsidP="001229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4BF6D" id="_x0000_s1031" type="#_x0000_t202" style="position:absolute;left:0;text-align:left;margin-left:0;margin-top:43.6pt;width:520.5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zIg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midiUlhmnU&#10;6FGMgXyEkZSRnsH6Cr0eLPqFEa/RNZXq7T3wX54Y2PTM7MStczD0grWYXhFfZhdPJxwfQZrhK7QY&#10;hu0DJKCxczpyh2wQREeZns7SxFQ4Xi6XRf5+gSaOtmKez5dlEi9j1em5dT58FqBJ3NTUofYJnh3u&#10;fYjpsOrkEqN5ULLdSqXSwe2ajXLkwLBPNnn8UgUv3JQhQ02vF+ViYuAVEFoGbHgldU2vznFYFXn7&#10;ZNrUjoFJNe0xZWWOREbuJhbD2IxJssVJnwbaJ2TWwdTfOI+46cH9oWTA3q6p/71nTlCivhhU57qY&#10;z+MwpMN88QGpJO7S0lxamOEIVdNAybTdhDRAiTd7iypuZeI3yj1lckwZezbRfpyvOBSX5+T19y+w&#10;fgYAAP//AwBQSwMEFAAGAAgAAAAhALc42XfeAAAACAEAAA8AAABkcnMvZG93bnJldi54bWxMj1FL&#10;wzAUhd8F/0O4gm8uWR2u1KZDBgoTQZz7AWlzbcqamzbJ1vrvzZ7c47nncs53ys1se3ZGHzpHEpYL&#10;AQypcbqjVsLh+/UhBxaiIq16RyjhFwNsqtubUhXaTfSF531sWQqhUCgJJsah4Dw0Bq0KCzcgJe/H&#10;eatikr7l2qsphdueZ0I8cas6Sg1GDbg12Bz3Jyth+tiOx7E+iM/uPVN+bXa78W2Q8v5ufnkGFnGO&#10;/89wwU/oUCWm2p1IB9ZLSEOihHydAbu4YrVMl1rCo8hXwKuSXw+o/gAAAP//AwBQSwECLQAUAAYA&#10;CAAAACEAtoM4kv4AAADhAQAAEwAAAAAAAAAAAAAAAAAAAAAAW0NvbnRlbnRfVHlwZXNdLnhtbFBL&#10;AQItABQABgAIAAAAIQA4/SH/1gAAAJQBAAALAAAAAAAAAAAAAAAAAC8BAABfcmVscy8ucmVsc1BL&#10;AQItABQABgAIAAAAIQDf+AEzIgIAAE0EAAAOAAAAAAAAAAAAAAAAAC4CAABkcnMvZTJvRG9jLnht&#10;bFBLAQItABQABgAIAAAAIQC3ONl33gAAAAgBAAAPAAAAAAAAAAAAAAAAAHwEAABkcnMvZG93bnJl&#10;di54bWxQSwUGAAAAAAQABADzAAAAhwUAAAAA&#10;" fillcolor="#c00000" strokecolor="#c00000">
                <v:textbox style="mso-fit-shape-to-text:t">
                  <w:txbxContent>
                    <w:p w:rsidR="00122921" w:rsidRPr="003F2FEC" w:rsidRDefault="00122921" w:rsidP="0012292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8A8">
        <w:rPr>
          <w:rFonts w:asciiTheme="minorHAnsi" w:hAnsiTheme="minorHAnsi" w:cstheme="minorHAnsi"/>
          <w:sz w:val="24"/>
          <w:szCs w:val="24"/>
        </w:rPr>
        <w:t>hours</w:t>
      </w:r>
    </w:p>
    <w:p w:rsidR="00122921" w:rsidRPr="00CE6B2C" w:rsidRDefault="00CE6B2C" w:rsidP="00122921">
      <w:pPr>
        <w:pStyle w:val="BodyText"/>
        <w:numPr>
          <w:ilvl w:val="0"/>
          <w:numId w:val="19"/>
        </w:numPr>
        <w:tabs>
          <w:tab w:val="left" w:pos="540"/>
        </w:tabs>
        <w:spacing w:before="0"/>
        <w:ind w:left="540"/>
        <w:rPr>
          <w:rStyle w:val="Hyperlink"/>
          <w:rFonts w:asciiTheme="minorHAnsi" w:hAnsiTheme="minorHAnsi" w:cs="Segoe UI"/>
          <w:sz w:val="24"/>
        </w:rPr>
      </w:pPr>
      <w:r>
        <w:rPr>
          <w:rFonts w:asciiTheme="minorHAnsi" w:hAnsiTheme="minorHAnsi" w:cs="Segoe UI"/>
          <w:sz w:val="24"/>
        </w:rPr>
        <w:fldChar w:fldCharType="begin"/>
      </w:r>
      <w:r>
        <w:rPr>
          <w:rFonts w:asciiTheme="minorHAnsi" w:hAnsiTheme="minorHAnsi" w:cs="Segoe UI"/>
          <w:sz w:val="24"/>
        </w:rPr>
        <w:instrText xml:space="preserve"> HYPERLINK "https://ibc.utah.edu/biosafety-policies.php" </w:instrText>
      </w:r>
      <w:r>
        <w:rPr>
          <w:rFonts w:asciiTheme="minorHAnsi" w:hAnsiTheme="minorHAnsi" w:cs="Segoe UI"/>
          <w:sz w:val="24"/>
        </w:rPr>
      </w:r>
      <w:r>
        <w:rPr>
          <w:rFonts w:asciiTheme="minorHAnsi" w:hAnsiTheme="minorHAnsi" w:cs="Segoe UI"/>
          <w:sz w:val="24"/>
        </w:rPr>
        <w:fldChar w:fldCharType="separate"/>
      </w:r>
      <w:r w:rsidR="00122921" w:rsidRPr="00CE6B2C">
        <w:rPr>
          <w:rStyle w:val="Hyperlink"/>
          <w:rFonts w:asciiTheme="minorHAnsi" w:hAnsiTheme="minorHAnsi" w:cs="Segoe UI"/>
          <w:sz w:val="24"/>
        </w:rPr>
        <w:t>University of Utah Exposure Control Plan</w:t>
      </w:r>
    </w:p>
    <w:p w:rsidR="00122921" w:rsidRPr="004A18A8" w:rsidRDefault="00CE6B2C" w:rsidP="00122921">
      <w:pPr>
        <w:pStyle w:val="BodyText"/>
        <w:tabs>
          <w:tab w:val="left" w:pos="540"/>
        </w:tabs>
        <w:spacing w:before="0" w:after="120" w:line="276" w:lineRule="auto"/>
        <w:ind w:right="1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Segoe UI"/>
          <w:sz w:val="24"/>
        </w:rPr>
        <w:fldChar w:fldCharType="end"/>
      </w:r>
      <w:bookmarkStart w:id="0" w:name="_GoBack"/>
      <w:bookmarkEnd w:id="0"/>
    </w:p>
    <w:p w:rsidR="00610EEF" w:rsidRPr="00A96725" w:rsidRDefault="00610EEF" w:rsidP="00122921">
      <w:pPr>
        <w:pStyle w:val="BodyText"/>
        <w:tabs>
          <w:tab w:val="left" w:pos="630"/>
        </w:tabs>
        <w:spacing w:before="0" w:after="120" w:line="276" w:lineRule="auto"/>
        <w:ind w:left="540" w:firstLine="0"/>
        <w:rPr>
          <w:rFonts w:asciiTheme="minorHAnsi" w:hAnsiTheme="minorHAnsi" w:cstheme="minorHAnsi"/>
          <w:sz w:val="24"/>
          <w:szCs w:val="24"/>
        </w:rPr>
      </w:pPr>
    </w:p>
    <w:sectPr w:rsidR="00610EEF" w:rsidRPr="00A96725">
      <w:footerReference w:type="default" r:id="rId11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CE6B2C">
    <w:pPr>
      <w:pStyle w:val="BodyText"/>
      <w:tabs>
        <w:tab w:val="right" w:pos="98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B2C">
      <w:rPr>
        <w:rFonts w:asciiTheme="minorHAnsi" w:hAnsiTheme="minorHAnsi" w:cstheme="minorHAnsi"/>
        <w:sz w:val="24"/>
        <w:szCs w:val="24"/>
      </w:rPr>
      <w:tab/>
    </w:r>
    <w:r w:rsidR="00CE6B2C">
      <w:rPr>
        <w:rFonts w:asciiTheme="minorHAnsi" w:hAnsiTheme="minorHAnsi" w:cstheme="minorHAnsi"/>
        <w:sz w:val="24"/>
        <w:szCs w:val="24"/>
      </w:rPr>
      <w:tab/>
    </w:r>
  </w:p>
  <w:p w:rsidR="006A692B" w:rsidRDefault="00CE6B2C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6B84F5B3" wp14:editId="66D2BF79">
          <wp:simplePos x="0" y="0"/>
          <wp:positionH relativeFrom="column">
            <wp:posOffset>2524125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5" name="Picture 5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B3" w:rsidRDefault="00E35797" w:rsidP="00A521B3">
                          <w:pPr>
                            <w:spacing w:line="191" w:lineRule="exact"/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Handling </w:t>
                          </w:r>
                          <w:r w:rsidR="001D4AFA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Human</w:t>
                          </w:r>
                          <w:r w:rsidR="00A521B3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Tissues and Cells</w:t>
                          </w:r>
                        </w:p>
                        <w:p w:rsidR="006A692B" w:rsidRDefault="004606E5" w:rsidP="00A521B3">
                          <w:pPr>
                            <w:spacing w:line="191" w:lineRule="exact"/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A521B3" w:rsidRDefault="00E35797" w:rsidP="00A521B3">
                    <w:pPr>
                      <w:spacing w:line="191" w:lineRule="exact"/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Handling </w:t>
                    </w:r>
                    <w:r w:rsidR="001D4AFA">
                      <w:rPr>
                        <w:rFonts w:ascii="Segoe UI"/>
                        <w:i/>
                        <w:spacing w:val="-1"/>
                        <w:sz w:val="16"/>
                      </w:rPr>
                      <w:t>Human</w:t>
                    </w:r>
                    <w:r w:rsidR="00A521B3"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Tissues and Cells</w:t>
                    </w:r>
                  </w:p>
                  <w:p w:rsidR="006A692B" w:rsidRDefault="004606E5" w:rsidP="00A521B3">
                    <w:pPr>
                      <w:spacing w:line="191" w:lineRule="exact"/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B2C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6B2C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CE6B2C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CE6B2C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56F251A"/>
    <w:multiLevelType w:val="hybridMultilevel"/>
    <w:tmpl w:val="0FF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89C"/>
    <w:multiLevelType w:val="hybridMultilevel"/>
    <w:tmpl w:val="A6EA1102"/>
    <w:lvl w:ilvl="0" w:tplc="EC44918A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D0EF17E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6B8943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D570D6D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B952304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D1A6F5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734CACF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014196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09E39B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1BCC1939"/>
    <w:multiLevelType w:val="hybridMultilevel"/>
    <w:tmpl w:val="9354A986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1E845A43"/>
    <w:multiLevelType w:val="hybridMultilevel"/>
    <w:tmpl w:val="28A8286C"/>
    <w:lvl w:ilvl="0" w:tplc="0409000F">
      <w:start w:val="1"/>
      <w:numFmt w:val="decimal"/>
      <w:lvlText w:val="%1."/>
      <w:lvlJc w:val="left"/>
      <w:pPr>
        <w:ind w:left="1565" w:hanging="360"/>
      </w:p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6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2BD70685"/>
    <w:multiLevelType w:val="hybridMultilevel"/>
    <w:tmpl w:val="AEC672D4"/>
    <w:lvl w:ilvl="0" w:tplc="CBA87B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E16153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3C0CF6F8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287A317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94A05492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D43EEC7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4EBCDE16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7F5EB7FC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2048B38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8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0" w15:restartNumberingAfterBreak="0">
    <w:nsid w:val="3BDD5854"/>
    <w:multiLevelType w:val="hybridMultilevel"/>
    <w:tmpl w:val="C7848F58"/>
    <w:lvl w:ilvl="0" w:tplc="A61E6A8A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1149C9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196D208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150E0B0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FC8DA4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C9CA20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D2AE0C6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ABE467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7F6676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1" w15:restartNumberingAfterBreak="0">
    <w:nsid w:val="3E020772"/>
    <w:multiLevelType w:val="hybridMultilevel"/>
    <w:tmpl w:val="8F5AE306"/>
    <w:lvl w:ilvl="0" w:tplc="11CC0012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9F84F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A02AC8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27A4100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C1927E2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B7AA96B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DB41CFA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6482DE6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1F820C1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2" w15:restartNumberingAfterBreak="0">
    <w:nsid w:val="4BE60E0A"/>
    <w:multiLevelType w:val="hybridMultilevel"/>
    <w:tmpl w:val="73DC2A98"/>
    <w:lvl w:ilvl="0" w:tplc="63E6DF58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6F6383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23C967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893058A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BC4049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976C53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B860C1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EDE28BF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8404F9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3" w15:restartNumberingAfterBreak="0">
    <w:nsid w:val="4F287138"/>
    <w:multiLevelType w:val="hybridMultilevel"/>
    <w:tmpl w:val="818C35F2"/>
    <w:lvl w:ilvl="0" w:tplc="D548CAF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71271D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E6F6E94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6B74B5B8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047671B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E606FB58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0B662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030AFD0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FAC530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4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5" w15:restartNumberingAfterBreak="0">
    <w:nsid w:val="65EB3B87"/>
    <w:multiLevelType w:val="hybridMultilevel"/>
    <w:tmpl w:val="FB7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B7E7B"/>
    <w:multiLevelType w:val="hybridMultilevel"/>
    <w:tmpl w:val="1B4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8" w15:restartNumberingAfterBreak="0">
    <w:nsid w:val="7B6D47FA"/>
    <w:multiLevelType w:val="hybridMultilevel"/>
    <w:tmpl w:val="FB7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826A8"/>
    <w:multiLevelType w:val="hybridMultilevel"/>
    <w:tmpl w:val="8E96AD6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1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56D6F"/>
    <w:rsid w:val="000A6D63"/>
    <w:rsid w:val="00122921"/>
    <w:rsid w:val="00193D56"/>
    <w:rsid w:val="001D4AFA"/>
    <w:rsid w:val="00215D6B"/>
    <w:rsid w:val="00280C59"/>
    <w:rsid w:val="002C199E"/>
    <w:rsid w:val="002E3C6F"/>
    <w:rsid w:val="002F61DF"/>
    <w:rsid w:val="00356C54"/>
    <w:rsid w:val="00375AF9"/>
    <w:rsid w:val="003F2FEC"/>
    <w:rsid w:val="003F61DC"/>
    <w:rsid w:val="004606E5"/>
    <w:rsid w:val="004B736A"/>
    <w:rsid w:val="004E3EA0"/>
    <w:rsid w:val="004F7826"/>
    <w:rsid w:val="00585A6D"/>
    <w:rsid w:val="005C0812"/>
    <w:rsid w:val="00610EEF"/>
    <w:rsid w:val="006A692B"/>
    <w:rsid w:val="006E130B"/>
    <w:rsid w:val="008E7237"/>
    <w:rsid w:val="00A521B3"/>
    <w:rsid w:val="00A96725"/>
    <w:rsid w:val="00AB0F8F"/>
    <w:rsid w:val="00AF0310"/>
    <w:rsid w:val="00AF695A"/>
    <w:rsid w:val="00B95216"/>
    <w:rsid w:val="00C07FAE"/>
    <w:rsid w:val="00C33946"/>
    <w:rsid w:val="00C85443"/>
    <w:rsid w:val="00C879A0"/>
    <w:rsid w:val="00CE6B2C"/>
    <w:rsid w:val="00E06DBC"/>
    <w:rsid w:val="00E27BA4"/>
    <w:rsid w:val="00E35797"/>
    <w:rsid w:val="00E50AA1"/>
    <w:rsid w:val="00E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38F461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2F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4DE7-4902-4242-ABB8-6F9482F0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2021-01-22T19:48:00Z</dcterms:created>
  <dcterms:modified xsi:type="dcterms:W3CDTF">2021-01-22T19:48:00Z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